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60B3" w14:textId="65B28194" w:rsidR="0007190C" w:rsidRPr="001877A9" w:rsidRDefault="66B78CDF" w:rsidP="430516F4">
      <w:pPr>
        <w:pStyle w:val="a3"/>
        <w:rPr>
          <w:rFonts w:ascii="Arial" w:hAnsi="Arial" w:cs="Arial"/>
          <w:b/>
          <w:bCs/>
          <w:sz w:val="28"/>
          <w:szCs w:val="28"/>
        </w:rPr>
      </w:pPr>
      <w:r w:rsidRPr="001877A9">
        <w:rPr>
          <w:rFonts w:ascii="Arial" w:hAnsi="Arial" w:cs="Arial"/>
          <w:b/>
          <w:bCs/>
          <w:sz w:val="28"/>
          <w:szCs w:val="28"/>
        </w:rPr>
        <w:t>3GPP TSG RAN WG1 Meeting #</w:t>
      </w:r>
      <w:r w:rsidR="005C688B" w:rsidRPr="001877A9">
        <w:rPr>
          <w:rFonts w:ascii="Arial" w:hAnsi="Arial" w:cs="Arial"/>
          <w:b/>
          <w:bCs/>
          <w:sz w:val="28"/>
        </w:rPr>
        <w:t>10</w:t>
      </w:r>
      <w:r w:rsidR="00542D6A" w:rsidRPr="001877A9">
        <w:rPr>
          <w:rFonts w:ascii="Arial" w:hAnsi="Arial" w:cs="Arial"/>
          <w:b/>
          <w:bCs/>
          <w:sz w:val="28"/>
        </w:rPr>
        <w:t>5</w:t>
      </w:r>
      <w:r w:rsidRPr="001877A9">
        <w:rPr>
          <w:rFonts w:ascii="Arial" w:hAnsi="Arial" w:cs="Arial"/>
          <w:b/>
          <w:bCs/>
          <w:sz w:val="28"/>
          <w:szCs w:val="28"/>
        </w:rPr>
        <w:t xml:space="preserve">-e                         </w:t>
      </w:r>
      <w:r w:rsidR="00BC1873" w:rsidRPr="001877A9">
        <w:rPr>
          <w:rFonts w:ascii="Arial" w:hAnsi="Arial" w:cs="Arial"/>
          <w:b/>
          <w:bCs/>
          <w:sz w:val="28"/>
          <w:szCs w:val="28"/>
        </w:rPr>
        <w:t xml:space="preserve">           </w:t>
      </w:r>
      <w:r w:rsidR="6AAA9485" w:rsidRPr="001877A9">
        <w:rPr>
          <w:rFonts w:ascii="Arial" w:hAnsi="Arial" w:cs="Arial"/>
          <w:b/>
          <w:bCs/>
          <w:sz w:val="28"/>
          <w:szCs w:val="28"/>
        </w:rPr>
        <w:t xml:space="preserve"> </w:t>
      </w:r>
      <w:r w:rsidR="00582F95" w:rsidRPr="00582F95">
        <w:rPr>
          <w:rFonts w:ascii="Arial" w:hAnsi="Arial" w:cs="Arial"/>
          <w:b/>
          <w:bCs/>
          <w:sz w:val="28"/>
          <w:szCs w:val="28"/>
        </w:rPr>
        <w:t>R1-2104881</w:t>
      </w:r>
    </w:p>
    <w:p w14:paraId="0363A28C" w14:textId="223BFB23" w:rsidR="0007190C" w:rsidRPr="001877A9" w:rsidRDefault="005C688B" w:rsidP="58C9DF04">
      <w:pPr>
        <w:pStyle w:val="a3"/>
        <w:rPr>
          <w:rFonts w:ascii="Arial" w:eastAsia="Calibri" w:hAnsi="Arial" w:cs="Arial"/>
          <w:b/>
          <w:bCs/>
          <w:sz w:val="28"/>
          <w:szCs w:val="28"/>
        </w:rPr>
      </w:pPr>
      <w:r w:rsidRPr="001877A9">
        <w:rPr>
          <w:rFonts w:ascii="Arial" w:eastAsia="MS Mincho" w:hAnsi="Arial" w:cs="Arial"/>
          <w:b/>
          <w:bCs/>
          <w:sz w:val="28"/>
          <w:szCs w:val="24"/>
          <w:lang w:eastAsia="ja-JP"/>
        </w:rPr>
        <w:t>e-Meeting</w:t>
      </w:r>
      <w:r w:rsidR="66B78CDF" w:rsidRPr="001877A9">
        <w:rPr>
          <w:rFonts w:ascii="Arial" w:hAnsi="Arial" w:cs="Arial"/>
          <w:b/>
          <w:bCs/>
          <w:sz w:val="28"/>
          <w:szCs w:val="28"/>
        </w:rPr>
        <w:t xml:space="preserve">, </w:t>
      </w:r>
      <w:r w:rsidR="00FE42D0" w:rsidRPr="001877A9">
        <w:rPr>
          <w:rFonts w:ascii="Arial" w:hAnsi="Arial" w:cs="Arial"/>
          <w:b/>
          <w:bCs/>
          <w:sz w:val="28"/>
          <w:szCs w:val="28"/>
        </w:rPr>
        <w:t>1</w:t>
      </w:r>
      <w:r w:rsidR="00542D6A" w:rsidRPr="001877A9">
        <w:rPr>
          <w:rFonts w:ascii="Arial" w:hAnsi="Arial" w:cs="Arial"/>
          <w:b/>
          <w:bCs/>
          <w:sz w:val="28"/>
          <w:szCs w:val="28"/>
        </w:rPr>
        <w:t>9</w:t>
      </w:r>
      <w:r w:rsidR="00C83AE1" w:rsidRPr="001877A9">
        <w:rPr>
          <w:rFonts w:ascii="Arial" w:eastAsia="Calibri" w:hAnsi="Arial" w:cs="Arial"/>
          <w:b/>
          <w:bCs/>
          <w:sz w:val="28"/>
          <w:szCs w:val="28"/>
          <w:vertAlign w:val="superscript"/>
        </w:rPr>
        <w:t>th</w:t>
      </w:r>
      <w:r w:rsidR="00841D7B" w:rsidRPr="001877A9">
        <w:rPr>
          <w:rFonts w:ascii="Arial" w:eastAsia="Calibri" w:hAnsi="Arial" w:cs="Arial"/>
          <w:b/>
          <w:bCs/>
          <w:sz w:val="28"/>
          <w:szCs w:val="28"/>
        </w:rPr>
        <w:t xml:space="preserve"> </w:t>
      </w:r>
      <w:r w:rsidR="00542D6A" w:rsidRPr="001877A9">
        <w:rPr>
          <w:rFonts w:ascii="Arial" w:eastAsia="Calibri" w:hAnsi="Arial" w:cs="Arial"/>
          <w:b/>
          <w:bCs/>
          <w:sz w:val="28"/>
          <w:szCs w:val="28"/>
        </w:rPr>
        <w:t xml:space="preserve">May </w:t>
      </w:r>
      <w:r w:rsidR="00C83AE1" w:rsidRPr="001877A9">
        <w:rPr>
          <w:rFonts w:ascii="Arial" w:eastAsia="Calibri" w:hAnsi="Arial" w:cs="Arial"/>
          <w:b/>
          <w:bCs/>
          <w:sz w:val="28"/>
          <w:szCs w:val="28"/>
        </w:rPr>
        <w:t xml:space="preserve">– </w:t>
      </w:r>
      <w:r w:rsidR="00FE42D0" w:rsidRPr="001877A9">
        <w:rPr>
          <w:rFonts w:ascii="Arial" w:eastAsia="Calibri" w:hAnsi="Arial" w:cs="Arial"/>
          <w:b/>
          <w:bCs/>
          <w:sz w:val="28"/>
          <w:szCs w:val="28"/>
        </w:rPr>
        <w:t>2</w:t>
      </w:r>
      <w:r w:rsidR="00542D6A" w:rsidRPr="001877A9">
        <w:rPr>
          <w:rFonts w:ascii="Arial" w:eastAsia="Calibri" w:hAnsi="Arial" w:cs="Arial"/>
          <w:b/>
          <w:bCs/>
          <w:sz w:val="28"/>
          <w:szCs w:val="28"/>
        </w:rPr>
        <w:t>7</w:t>
      </w:r>
      <w:r w:rsidR="00C83AE1" w:rsidRPr="001877A9">
        <w:rPr>
          <w:rFonts w:ascii="Arial" w:eastAsia="Calibri" w:hAnsi="Arial" w:cs="Arial"/>
          <w:b/>
          <w:bCs/>
          <w:sz w:val="28"/>
          <w:szCs w:val="28"/>
          <w:vertAlign w:val="superscript"/>
        </w:rPr>
        <w:t>th</w:t>
      </w:r>
      <w:r w:rsidR="00542D6A" w:rsidRPr="001877A9">
        <w:rPr>
          <w:rFonts w:ascii="Arial" w:eastAsia="Calibri" w:hAnsi="Arial" w:cs="Arial"/>
          <w:b/>
          <w:bCs/>
          <w:sz w:val="28"/>
          <w:szCs w:val="28"/>
          <w:vertAlign w:val="superscript"/>
        </w:rPr>
        <w:t xml:space="preserve"> </w:t>
      </w:r>
      <w:r w:rsidR="00542D6A" w:rsidRPr="001877A9">
        <w:rPr>
          <w:rFonts w:ascii="Arial" w:eastAsia="Calibri" w:hAnsi="Arial" w:cs="Arial"/>
          <w:b/>
          <w:bCs/>
          <w:sz w:val="28"/>
          <w:szCs w:val="28"/>
        </w:rPr>
        <w:t>May</w:t>
      </w:r>
      <w:r w:rsidR="00841D7B" w:rsidRPr="001877A9">
        <w:rPr>
          <w:rFonts w:ascii="Arial" w:eastAsia="Calibri" w:hAnsi="Arial" w:cs="Arial"/>
          <w:b/>
          <w:bCs/>
          <w:sz w:val="28"/>
          <w:szCs w:val="28"/>
        </w:rPr>
        <w:t xml:space="preserve">, </w:t>
      </w:r>
      <w:r w:rsidR="00C83AE1" w:rsidRPr="001877A9">
        <w:rPr>
          <w:rFonts w:ascii="Arial" w:eastAsia="Calibri" w:hAnsi="Arial" w:cs="Arial"/>
          <w:b/>
          <w:bCs/>
          <w:sz w:val="28"/>
          <w:szCs w:val="28"/>
        </w:rPr>
        <w:t>202</w:t>
      </w:r>
      <w:r w:rsidRPr="001877A9">
        <w:rPr>
          <w:rFonts w:ascii="Arial" w:eastAsia="Calibri" w:hAnsi="Arial" w:cs="Arial"/>
          <w:b/>
          <w:bCs/>
          <w:sz w:val="28"/>
          <w:szCs w:val="28"/>
        </w:rPr>
        <w:t>1</w:t>
      </w:r>
    </w:p>
    <w:p w14:paraId="498A86DB" w14:textId="77777777" w:rsidR="005C688B" w:rsidRPr="001877A9" w:rsidRDefault="005C688B" w:rsidP="005C688B">
      <w:pPr>
        <w:tabs>
          <w:tab w:val="right" w:pos="9360"/>
        </w:tabs>
        <w:spacing w:after="0"/>
        <w:rPr>
          <w:rFonts w:ascii="Arial" w:eastAsia="MS Mincho" w:hAnsi="Arial" w:cs="Arial"/>
          <w:b/>
          <w:sz w:val="28"/>
        </w:rPr>
      </w:pPr>
      <w:bookmarkStart w:id="0" w:name="OLE_LINK34"/>
      <w:bookmarkStart w:id="1" w:name="OLE_LINK33"/>
    </w:p>
    <w:p w14:paraId="09DBB3EE" w14:textId="77777777" w:rsidR="005C688B" w:rsidRPr="001877A9" w:rsidRDefault="005C688B" w:rsidP="005C688B">
      <w:pPr>
        <w:pStyle w:val="a7"/>
        <w:tabs>
          <w:tab w:val="clear" w:pos="4536"/>
        </w:tabs>
        <w:rPr>
          <w:rFonts w:cs="Arial"/>
          <w:sz w:val="24"/>
          <w:szCs w:val="22"/>
        </w:rPr>
      </w:pPr>
      <w:r w:rsidRPr="001877A9">
        <w:rPr>
          <w:rFonts w:cs="Arial"/>
          <w:sz w:val="24"/>
          <w:szCs w:val="22"/>
        </w:rPr>
        <w:t>Source:               TCL Communication</w:t>
      </w:r>
    </w:p>
    <w:p w14:paraId="46384A7B" w14:textId="01C0AA57" w:rsidR="00500474" w:rsidRPr="001877A9" w:rsidRDefault="005C688B" w:rsidP="005C688B">
      <w:pPr>
        <w:pStyle w:val="a7"/>
        <w:tabs>
          <w:tab w:val="clear" w:pos="4536"/>
        </w:tabs>
        <w:rPr>
          <w:rFonts w:cs="Arial"/>
          <w:sz w:val="24"/>
          <w:szCs w:val="22"/>
        </w:rPr>
      </w:pPr>
      <w:r w:rsidRPr="001877A9">
        <w:rPr>
          <w:rFonts w:cs="Arial"/>
          <w:sz w:val="24"/>
          <w:szCs w:val="22"/>
        </w:rPr>
        <w:t xml:space="preserve">Title:                  </w:t>
      </w:r>
      <w:bookmarkStart w:id="2" w:name="OLE_LINK19"/>
      <w:r w:rsidRPr="001877A9">
        <w:rPr>
          <w:rFonts w:cs="Arial"/>
          <w:sz w:val="24"/>
          <w:szCs w:val="22"/>
        </w:rPr>
        <w:t xml:space="preserve">  </w:t>
      </w:r>
      <w:bookmarkEnd w:id="2"/>
      <w:r w:rsidR="00582F95">
        <w:rPr>
          <w:rFonts w:cs="Arial"/>
          <w:sz w:val="24"/>
          <w:szCs w:val="22"/>
        </w:rPr>
        <w:t>Discussion on r</w:t>
      </w:r>
      <w:r w:rsidR="003A58B0" w:rsidRPr="001877A9">
        <w:rPr>
          <w:rFonts w:cs="Arial"/>
        </w:rPr>
        <w:t>educed maximum UE bandwidth</w:t>
      </w:r>
    </w:p>
    <w:p w14:paraId="28CF4A7F" w14:textId="6ACA2ADA" w:rsidR="005C688B" w:rsidRPr="001877A9" w:rsidRDefault="005C688B" w:rsidP="005C688B">
      <w:pPr>
        <w:pStyle w:val="a7"/>
        <w:tabs>
          <w:tab w:val="clear" w:pos="4536"/>
        </w:tabs>
        <w:rPr>
          <w:rFonts w:cs="Arial"/>
          <w:sz w:val="24"/>
          <w:szCs w:val="22"/>
        </w:rPr>
      </w:pPr>
      <w:r w:rsidRPr="001877A9">
        <w:rPr>
          <w:rFonts w:cs="Arial"/>
          <w:sz w:val="24"/>
          <w:szCs w:val="22"/>
        </w:rPr>
        <w:t>Agenda item:      8.6.</w:t>
      </w:r>
      <w:r w:rsidR="00500474" w:rsidRPr="001877A9">
        <w:rPr>
          <w:rFonts w:cs="Arial"/>
          <w:sz w:val="24"/>
          <w:szCs w:val="22"/>
        </w:rPr>
        <w:t>1</w:t>
      </w:r>
      <w:r w:rsidR="003A58B0" w:rsidRPr="001877A9">
        <w:rPr>
          <w:rFonts w:cs="Arial"/>
          <w:sz w:val="24"/>
          <w:szCs w:val="22"/>
        </w:rPr>
        <w:t>.1</w:t>
      </w:r>
    </w:p>
    <w:p w14:paraId="701BBBAD" w14:textId="3B912727" w:rsidR="00500474" w:rsidRPr="001877A9" w:rsidRDefault="005C688B" w:rsidP="00500474">
      <w:pPr>
        <w:pStyle w:val="a7"/>
        <w:tabs>
          <w:tab w:val="clear" w:pos="4536"/>
        </w:tabs>
        <w:rPr>
          <w:rFonts w:cs="Arial"/>
          <w:sz w:val="24"/>
          <w:szCs w:val="22"/>
        </w:rPr>
      </w:pPr>
      <w:r w:rsidRPr="001877A9">
        <w:rPr>
          <w:rFonts w:cs="Arial"/>
          <w:sz w:val="24"/>
          <w:szCs w:val="22"/>
        </w:rPr>
        <w:t>Document for:    Discussion and Decision</w:t>
      </w:r>
      <w:bookmarkEnd w:id="0"/>
      <w:bookmarkEnd w:id="1"/>
    </w:p>
    <w:p w14:paraId="72FBC724" w14:textId="77777777" w:rsidR="00500474" w:rsidRPr="001877A9" w:rsidRDefault="00500474" w:rsidP="00500474">
      <w:pPr>
        <w:pBdr>
          <w:bottom w:val="single" w:sz="4" w:space="1" w:color="auto"/>
        </w:pBdr>
        <w:tabs>
          <w:tab w:val="left" w:pos="2552"/>
        </w:tabs>
        <w:rPr>
          <w:rFonts w:ascii="Arial" w:hAnsi="Arial" w:cs="Arial"/>
          <w:sz w:val="24"/>
        </w:rPr>
      </w:pPr>
    </w:p>
    <w:p w14:paraId="4013B47A" w14:textId="77777777" w:rsidR="00500474" w:rsidRPr="001877A9" w:rsidRDefault="00500474" w:rsidP="00122B69">
      <w:pPr>
        <w:pStyle w:val="1"/>
        <w:keepNext w:val="0"/>
        <w:keepLines w:val="0"/>
        <w:widowControl w:val="0"/>
        <w:numPr>
          <w:ilvl w:val="0"/>
          <w:numId w:val="12"/>
        </w:numPr>
        <w:autoSpaceDE w:val="0"/>
        <w:autoSpaceDN w:val="0"/>
        <w:adjustRightInd w:val="0"/>
        <w:spacing w:afterLines="50" w:after="120" w:line="360" w:lineRule="auto"/>
        <w:rPr>
          <w:rFonts w:ascii="Arial" w:eastAsia="宋体" w:hAnsi="Arial" w:cs="Arial"/>
          <w:sz w:val="36"/>
          <w:szCs w:val="36"/>
        </w:rPr>
      </w:pPr>
      <w:r w:rsidRPr="001877A9">
        <w:rPr>
          <w:rFonts w:ascii="Arial" w:eastAsia="黑体" w:hAnsi="Arial" w:cs="Arial"/>
          <w:b/>
          <w:bCs/>
          <w:color w:val="auto"/>
          <w:sz w:val="36"/>
          <w:szCs w:val="36"/>
        </w:rPr>
        <w:t>Introduction</w:t>
      </w:r>
    </w:p>
    <w:p w14:paraId="66C04B75" w14:textId="3D0354A3" w:rsidR="00F25177" w:rsidRPr="001877A9" w:rsidRDefault="000B1B2B" w:rsidP="00A619E7">
      <w:pPr>
        <w:widowControl w:val="0"/>
        <w:spacing w:after="120"/>
        <w:jc w:val="both"/>
        <w:rPr>
          <w:rFonts w:ascii="Arial" w:hAnsi="Arial" w:cs="Arial"/>
          <w:szCs w:val="20"/>
        </w:rPr>
      </w:pPr>
      <w:r w:rsidRPr="001877A9">
        <w:rPr>
          <w:rFonts w:ascii="Arial" w:hAnsi="Arial" w:cs="Arial"/>
          <w:szCs w:val="20"/>
        </w:rPr>
        <w:t xml:space="preserve">In </w:t>
      </w:r>
      <w:r w:rsidR="00366C0D" w:rsidRPr="001877A9">
        <w:rPr>
          <w:rFonts w:ascii="Arial" w:hAnsi="Arial" w:cs="Arial"/>
          <w:szCs w:val="20"/>
        </w:rPr>
        <w:t xml:space="preserve">the </w:t>
      </w:r>
      <w:r w:rsidRPr="001877A9">
        <w:rPr>
          <w:rFonts w:ascii="Arial" w:hAnsi="Arial" w:cs="Arial"/>
          <w:szCs w:val="20"/>
        </w:rPr>
        <w:t xml:space="preserve">RAN1#104b-e meeting, the following agreements </w:t>
      </w:r>
      <w:r w:rsidR="002B29C4" w:rsidRPr="001877A9">
        <w:rPr>
          <w:rFonts w:ascii="Arial" w:hAnsi="Arial" w:cs="Arial"/>
          <w:szCs w:val="20"/>
        </w:rPr>
        <w:t xml:space="preserve">were achieved for </w:t>
      </w:r>
      <w:r w:rsidRPr="001877A9">
        <w:rPr>
          <w:rFonts w:ascii="Arial" w:hAnsi="Arial" w:cs="Arial"/>
          <w:szCs w:val="20"/>
          <w:lang w:eastAsia="zh-CN"/>
        </w:rPr>
        <w:t>reduced</w:t>
      </w:r>
      <w:r w:rsidR="00366C0D" w:rsidRPr="001877A9">
        <w:rPr>
          <w:rFonts w:ascii="Arial" w:hAnsi="Arial" w:cs="Arial"/>
          <w:szCs w:val="20"/>
        </w:rPr>
        <w:t xml:space="preserve"> maximum bandwidth</w:t>
      </w:r>
      <w:r w:rsidRPr="001877A9">
        <w:rPr>
          <w:rFonts w:ascii="Arial" w:hAnsi="Arial" w:cs="Arial"/>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0"/>
      </w:tblGrid>
      <w:tr w:rsidR="000B1B2B" w:rsidRPr="001877A9" w14:paraId="39A337AC" w14:textId="77777777" w:rsidTr="000B1B2B">
        <w:trPr>
          <w:jc w:val="center"/>
        </w:trPr>
        <w:tc>
          <w:tcPr>
            <w:tcW w:w="9350" w:type="dxa"/>
          </w:tcPr>
          <w:p w14:paraId="2178FF03" w14:textId="77777777" w:rsidR="000B1B2B" w:rsidRPr="001877A9" w:rsidRDefault="000B1B2B" w:rsidP="000B1B2B">
            <w:pPr>
              <w:rPr>
                <w:rFonts w:ascii="Arial" w:hAnsi="Arial" w:cs="Arial"/>
                <w:b/>
                <w:szCs w:val="20"/>
                <w:highlight w:val="darkYellow"/>
              </w:rPr>
            </w:pPr>
            <w:r w:rsidRPr="001877A9">
              <w:rPr>
                <w:rStyle w:val="af0"/>
                <w:rFonts w:ascii="Arial" w:hAnsi="Arial" w:cs="Arial"/>
                <w:b w:val="0"/>
                <w:szCs w:val="20"/>
                <w:highlight w:val="darkYellow"/>
              </w:rPr>
              <w:t>Working assumption:</w:t>
            </w:r>
          </w:p>
          <w:p w14:paraId="39DBE5F7" w14:textId="77777777" w:rsidR="000B1B2B" w:rsidRPr="001877A9" w:rsidRDefault="000B1B2B" w:rsidP="000B1B2B">
            <w:pPr>
              <w:pStyle w:val="a5"/>
              <w:numPr>
                <w:ilvl w:val="0"/>
                <w:numId w:val="18"/>
              </w:numPr>
              <w:spacing w:after="0" w:line="240" w:lineRule="auto"/>
              <w:contextualSpacing w:val="0"/>
              <w:rPr>
                <w:rFonts w:ascii="Arial" w:eastAsia="Times New Roman" w:hAnsi="Arial" w:cs="Arial"/>
                <w:b/>
              </w:rPr>
            </w:pPr>
            <w:r w:rsidRPr="001877A9">
              <w:rPr>
                <w:rStyle w:val="af0"/>
                <w:rFonts w:ascii="Arial" w:eastAsia="Times New Roman" w:hAnsi="Arial" w:cs="Arial"/>
                <w:b w:val="0"/>
              </w:rPr>
              <w:t xml:space="preserve">During initial access, the bandwidth of the </w:t>
            </w:r>
            <w:r w:rsidRPr="001877A9">
              <w:rPr>
                <w:rStyle w:val="af0"/>
                <w:rFonts w:ascii="Arial" w:eastAsia="Times New Roman" w:hAnsi="Arial" w:cs="Arial"/>
                <w:b w:val="0"/>
                <w:highlight w:val="yellow"/>
              </w:rPr>
              <w:t>initial DL BWP</w:t>
            </w:r>
            <w:r w:rsidRPr="001877A9">
              <w:rPr>
                <w:rStyle w:val="af0"/>
                <w:rFonts w:ascii="Arial" w:eastAsia="Times New Roman" w:hAnsi="Arial" w:cs="Arial"/>
                <w:b w:val="0"/>
              </w:rPr>
              <w:t xml:space="preserve"> for RedCap UEs is not expected to exceed the maximum RedCap UE bandwidth.</w:t>
            </w:r>
          </w:p>
          <w:p w14:paraId="44120055" w14:textId="77777777" w:rsidR="000B1B2B" w:rsidRPr="001877A9" w:rsidRDefault="000B1B2B" w:rsidP="000B1B2B">
            <w:pPr>
              <w:pStyle w:val="a5"/>
              <w:numPr>
                <w:ilvl w:val="1"/>
                <w:numId w:val="18"/>
              </w:numPr>
              <w:spacing w:after="0" w:line="240" w:lineRule="auto"/>
              <w:contextualSpacing w:val="0"/>
              <w:rPr>
                <w:rFonts w:ascii="Arial" w:eastAsia="Times New Roman" w:hAnsi="Arial" w:cs="Arial"/>
                <w:b/>
              </w:rPr>
            </w:pPr>
            <w:r w:rsidRPr="001877A9">
              <w:rPr>
                <w:rStyle w:val="af0"/>
                <w:rFonts w:ascii="Arial" w:eastAsia="Times New Roman" w:hAnsi="Arial" w:cs="Arial"/>
                <w:b w:val="0"/>
              </w:rPr>
              <w:t>The bandwidth and location of the initial DL BWP for RedCap UEs can be the same as the bandwidth and location of the MIB-configured initial DL BWP for non-RedCap UEs.</w:t>
            </w:r>
          </w:p>
          <w:p w14:paraId="01A3A149" w14:textId="77777777" w:rsidR="000B1B2B" w:rsidRPr="001877A9" w:rsidRDefault="000B1B2B" w:rsidP="000B1B2B">
            <w:pPr>
              <w:pStyle w:val="a5"/>
              <w:numPr>
                <w:ilvl w:val="1"/>
                <w:numId w:val="18"/>
              </w:numPr>
              <w:spacing w:after="0" w:line="240" w:lineRule="auto"/>
              <w:contextualSpacing w:val="0"/>
              <w:rPr>
                <w:rFonts w:ascii="Arial" w:eastAsia="Times New Roman" w:hAnsi="Arial" w:cs="Arial"/>
                <w:b/>
              </w:rPr>
            </w:pPr>
            <w:r w:rsidRPr="001877A9">
              <w:rPr>
                <w:rStyle w:val="af0"/>
                <w:rFonts w:ascii="Arial" w:eastAsia="Times New Roman" w:hAnsi="Arial" w:cs="Arial"/>
                <w:b w:val="0"/>
              </w:rPr>
              <w:t>This does not preclude a SIB-configured initial DL BWP for non-RedCap UEs only with a wider bandwidth than the maximum RedCap UE bandwidth.</w:t>
            </w:r>
          </w:p>
          <w:p w14:paraId="7D6F3047" w14:textId="77777777" w:rsidR="000B1B2B" w:rsidRPr="001877A9" w:rsidRDefault="000B1B2B" w:rsidP="000B1B2B">
            <w:pPr>
              <w:pStyle w:val="a5"/>
              <w:numPr>
                <w:ilvl w:val="1"/>
                <w:numId w:val="18"/>
              </w:numPr>
              <w:spacing w:after="0" w:line="240" w:lineRule="auto"/>
              <w:contextualSpacing w:val="0"/>
              <w:rPr>
                <w:rStyle w:val="af0"/>
                <w:rFonts w:ascii="Arial" w:eastAsia="Calibri" w:hAnsi="Arial" w:cs="Arial"/>
                <w:b w:val="0"/>
                <w:bCs w:val="0"/>
                <w:lang w:val="sv-SE"/>
              </w:rPr>
            </w:pPr>
            <w:r w:rsidRPr="001877A9">
              <w:rPr>
                <w:rStyle w:val="af0"/>
                <w:rFonts w:ascii="Arial" w:eastAsia="Times New Roman" w:hAnsi="Arial" w:cs="Arial"/>
                <w:b w:val="0"/>
              </w:rPr>
              <w:t>This does not preclude separate or additional bandwidth and location for initial DL BWP for RedCap UEs (FFS).</w:t>
            </w:r>
          </w:p>
          <w:p w14:paraId="2D9C0DEE" w14:textId="77777777" w:rsidR="000B1B2B" w:rsidRPr="001877A9" w:rsidRDefault="000B1B2B" w:rsidP="000B1B2B">
            <w:pPr>
              <w:rPr>
                <w:rStyle w:val="af0"/>
                <w:rFonts w:ascii="Arial" w:hAnsi="Arial" w:cs="Arial"/>
                <w:b w:val="0"/>
                <w:bCs w:val="0"/>
              </w:rPr>
            </w:pPr>
          </w:p>
          <w:p w14:paraId="56CF2552" w14:textId="77777777" w:rsidR="000B1B2B" w:rsidRPr="001877A9" w:rsidRDefault="000B1B2B" w:rsidP="000B1B2B">
            <w:pPr>
              <w:pStyle w:val="a5"/>
              <w:ind w:left="0"/>
              <w:rPr>
                <w:rFonts w:ascii="Arial" w:eastAsia="Times New Roman" w:hAnsi="Arial" w:cs="Arial"/>
              </w:rPr>
            </w:pPr>
            <w:r w:rsidRPr="001877A9">
              <w:rPr>
                <w:rFonts w:ascii="Arial" w:eastAsia="Times New Roman" w:hAnsi="Arial" w:cs="Arial"/>
                <w:highlight w:val="darkYellow"/>
              </w:rPr>
              <w:t xml:space="preserve">Working assumption: </w:t>
            </w:r>
          </w:p>
          <w:p w14:paraId="63D7AE07" w14:textId="77777777" w:rsidR="000B1B2B" w:rsidRPr="001877A9" w:rsidRDefault="000B1B2B" w:rsidP="000B1B2B">
            <w:pPr>
              <w:pStyle w:val="a5"/>
              <w:ind w:left="0"/>
              <w:rPr>
                <w:rFonts w:ascii="Arial" w:eastAsia="Times New Roman" w:hAnsi="Arial" w:cs="Arial"/>
              </w:rPr>
            </w:pPr>
            <w:r w:rsidRPr="001877A9">
              <w:rPr>
                <w:rFonts w:ascii="Arial" w:eastAsia="Times New Roman" w:hAnsi="Arial" w:cs="Arial"/>
              </w:rPr>
              <w:t>After initial access, at least for BWP#0 configuration option 1 (as in 38.331, Appendix B2), a RedCap UE is not expected to operate with an initial DL BWP wider than the maximum RedCap UE bandwidth.</w:t>
            </w:r>
          </w:p>
          <w:p w14:paraId="643C2A51" w14:textId="77777777" w:rsidR="000B1B2B" w:rsidRPr="001877A9" w:rsidRDefault="000B1B2B" w:rsidP="000B1B2B">
            <w:pPr>
              <w:pStyle w:val="a5"/>
              <w:numPr>
                <w:ilvl w:val="0"/>
                <w:numId w:val="18"/>
              </w:numPr>
              <w:spacing w:after="0" w:line="240" w:lineRule="auto"/>
              <w:contextualSpacing w:val="0"/>
              <w:rPr>
                <w:rFonts w:ascii="Arial" w:eastAsia="Times New Roman" w:hAnsi="Arial" w:cs="Arial"/>
                <w:lang w:val="sv-SE"/>
              </w:rPr>
            </w:pPr>
            <w:r w:rsidRPr="001877A9">
              <w:rPr>
                <w:rFonts w:ascii="Arial" w:eastAsia="Times New Roman" w:hAnsi="Arial" w:cs="Arial"/>
                <w:lang w:val="sv-SE"/>
              </w:rPr>
              <w:t>FFS: BWP#0 configuration option 2 (as in 38.331</w:t>
            </w:r>
            <w:r w:rsidRPr="001877A9">
              <w:rPr>
                <w:rFonts w:ascii="Arial" w:eastAsia="Times New Roman" w:hAnsi="Arial" w:cs="Arial"/>
              </w:rPr>
              <w:t>, Appendix B2</w:t>
            </w:r>
            <w:r w:rsidRPr="001877A9">
              <w:rPr>
                <w:rFonts w:ascii="Arial" w:eastAsia="Times New Roman" w:hAnsi="Arial" w:cs="Arial"/>
                <w:lang w:val="sv-SE"/>
              </w:rPr>
              <w:t>)</w:t>
            </w:r>
          </w:p>
          <w:p w14:paraId="73305537" w14:textId="77777777" w:rsidR="000B1B2B" w:rsidRPr="001877A9" w:rsidRDefault="000B1B2B" w:rsidP="000B1B2B">
            <w:pPr>
              <w:rPr>
                <w:rFonts w:ascii="Arial" w:eastAsia="Calibri" w:hAnsi="Arial" w:cs="Arial"/>
                <w:lang w:val="sv-SE"/>
              </w:rPr>
            </w:pPr>
          </w:p>
          <w:p w14:paraId="20421F7C" w14:textId="77777777" w:rsidR="000B1B2B" w:rsidRPr="001877A9" w:rsidRDefault="000B1B2B" w:rsidP="000B1B2B">
            <w:pPr>
              <w:rPr>
                <w:rFonts w:ascii="Arial" w:hAnsi="Arial" w:cs="Arial"/>
                <w:szCs w:val="20"/>
                <w:lang w:val="sv-SE"/>
              </w:rPr>
            </w:pPr>
            <w:r w:rsidRPr="001877A9">
              <w:rPr>
                <w:rFonts w:ascii="Arial" w:hAnsi="Arial" w:cs="Arial"/>
                <w:szCs w:val="20"/>
                <w:highlight w:val="green"/>
                <w:lang w:val="sv-SE"/>
              </w:rPr>
              <w:t>Agreement</w:t>
            </w:r>
            <w:r w:rsidRPr="001877A9">
              <w:rPr>
                <w:rFonts w:ascii="Arial" w:hAnsi="Arial" w:cs="Arial"/>
                <w:szCs w:val="20"/>
                <w:lang w:val="sv-SE"/>
              </w:rPr>
              <w:t>:</w:t>
            </w:r>
          </w:p>
          <w:p w14:paraId="23BE9F4E" w14:textId="77777777" w:rsidR="000B1B2B" w:rsidRPr="001877A9" w:rsidRDefault="000B1B2B" w:rsidP="000B1B2B">
            <w:pPr>
              <w:pStyle w:val="a5"/>
              <w:numPr>
                <w:ilvl w:val="0"/>
                <w:numId w:val="18"/>
              </w:numPr>
              <w:spacing w:after="0" w:line="240" w:lineRule="auto"/>
              <w:contextualSpacing w:val="0"/>
              <w:rPr>
                <w:rFonts w:ascii="Arial" w:eastAsia="Times New Roman" w:hAnsi="Arial" w:cs="Arial"/>
              </w:rPr>
            </w:pPr>
            <w:r w:rsidRPr="001877A9">
              <w:rPr>
                <w:rFonts w:ascii="Arial" w:eastAsia="Times New Roman" w:hAnsi="Arial" w:cs="Arial"/>
              </w:rPr>
              <w:t xml:space="preserve">During initial access, for the scenario where the </w:t>
            </w:r>
            <w:r w:rsidRPr="001877A9">
              <w:rPr>
                <w:rFonts w:ascii="Arial" w:eastAsia="Times New Roman" w:hAnsi="Arial" w:cs="Arial"/>
                <w:highlight w:val="yellow"/>
              </w:rPr>
              <w:t>initial UL BWP</w:t>
            </w:r>
            <w:r w:rsidRPr="001877A9">
              <w:rPr>
                <w:rFonts w:ascii="Arial" w:eastAsia="Times New Roman" w:hAnsi="Arial" w:cs="Arial"/>
              </w:rPr>
              <w:t xml:space="preserve"> for non-RedCap UEs is configured to be wider than the RedCap UE bandwidth, down select among the following options in RAN1#105-e</w:t>
            </w:r>
          </w:p>
          <w:p w14:paraId="62F24335" w14:textId="77777777" w:rsidR="000B1B2B" w:rsidRPr="001877A9" w:rsidRDefault="000B1B2B" w:rsidP="000B1B2B">
            <w:pPr>
              <w:pStyle w:val="a5"/>
              <w:numPr>
                <w:ilvl w:val="1"/>
                <w:numId w:val="18"/>
              </w:numPr>
              <w:spacing w:after="0" w:line="240" w:lineRule="auto"/>
              <w:contextualSpacing w:val="0"/>
              <w:rPr>
                <w:rFonts w:ascii="Arial" w:eastAsia="Times New Roman" w:hAnsi="Arial" w:cs="Arial"/>
                <w:color w:val="FF0000"/>
              </w:rPr>
            </w:pPr>
            <w:r w:rsidRPr="001877A9">
              <w:rPr>
                <w:rFonts w:ascii="Arial" w:eastAsia="Times New Roman" w:hAnsi="Arial" w:cs="Arial"/>
                <w:color w:val="FF0000"/>
              </w:rPr>
              <w:t>Option 1: The scenario is allowed, and a RedCap UE can use the same UL BWP.</w:t>
            </w:r>
          </w:p>
          <w:p w14:paraId="03093A39" w14:textId="77777777" w:rsidR="000B1B2B" w:rsidRPr="001877A9" w:rsidRDefault="000B1B2B" w:rsidP="000B1B2B">
            <w:pPr>
              <w:pStyle w:val="a5"/>
              <w:numPr>
                <w:ilvl w:val="1"/>
                <w:numId w:val="18"/>
              </w:numPr>
              <w:spacing w:after="0" w:line="240" w:lineRule="auto"/>
              <w:contextualSpacing w:val="0"/>
              <w:rPr>
                <w:rFonts w:ascii="Arial" w:eastAsia="Times New Roman" w:hAnsi="Arial" w:cs="Arial"/>
              </w:rPr>
            </w:pPr>
            <w:r w:rsidRPr="001877A9">
              <w:rPr>
                <w:rFonts w:ascii="Arial" w:eastAsia="Times New Roman" w:hAnsi="Arial" w:cs="Arial"/>
              </w:rPr>
              <w:t>Option 2: The scenario is allowed, but a separate initial UL BWP no wider than the RedCap UE maximum bandwidth is configured/defined for RedCap UEs.</w:t>
            </w:r>
          </w:p>
          <w:p w14:paraId="140B5AC0" w14:textId="77777777" w:rsidR="000B1B2B" w:rsidRPr="001877A9" w:rsidRDefault="000B1B2B" w:rsidP="000B1B2B">
            <w:pPr>
              <w:pStyle w:val="a5"/>
              <w:numPr>
                <w:ilvl w:val="1"/>
                <w:numId w:val="18"/>
              </w:numPr>
              <w:spacing w:after="0" w:line="240" w:lineRule="auto"/>
              <w:contextualSpacing w:val="0"/>
              <w:rPr>
                <w:rFonts w:ascii="Arial" w:eastAsia="Times New Roman" w:hAnsi="Arial" w:cs="Arial"/>
              </w:rPr>
            </w:pPr>
            <w:r w:rsidRPr="001877A9">
              <w:rPr>
                <w:rFonts w:ascii="Arial" w:eastAsia="Times New Roman" w:hAnsi="Arial" w:cs="Arial"/>
              </w:rPr>
              <w:t>Option 3: The scenario is not allowed, and a RedCap UE is not expected to operate in an initial UL BWP wider than the RedCap UE maximum bandwidth.</w:t>
            </w:r>
          </w:p>
          <w:p w14:paraId="12A53A84" w14:textId="77777777" w:rsidR="000B1B2B" w:rsidRPr="001877A9" w:rsidRDefault="000B1B2B" w:rsidP="000B1B2B">
            <w:pPr>
              <w:rPr>
                <w:rFonts w:ascii="Arial" w:eastAsia="Calibri" w:hAnsi="Arial" w:cs="Arial"/>
              </w:rPr>
            </w:pPr>
          </w:p>
          <w:p w14:paraId="67C29E5C" w14:textId="77777777" w:rsidR="000B1B2B" w:rsidRPr="001877A9" w:rsidRDefault="000B1B2B" w:rsidP="000B1B2B">
            <w:pPr>
              <w:rPr>
                <w:rFonts w:ascii="Arial" w:hAnsi="Arial" w:cs="Arial"/>
                <w:szCs w:val="20"/>
                <w:lang w:val="sv-SE"/>
              </w:rPr>
            </w:pPr>
            <w:r w:rsidRPr="001877A9">
              <w:rPr>
                <w:rFonts w:ascii="Arial" w:hAnsi="Arial" w:cs="Arial"/>
                <w:szCs w:val="20"/>
                <w:highlight w:val="green"/>
                <w:lang w:val="sv-SE"/>
              </w:rPr>
              <w:t>Agreement</w:t>
            </w:r>
            <w:r w:rsidRPr="001877A9">
              <w:rPr>
                <w:rFonts w:ascii="Arial" w:hAnsi="Arial" w:cs="Arial"/>
                <w:szCs w:val="20"/>
                <w:lang w:val="sv-SE"/>
              </w:rPr>
              <w:t>:</w:t>
            </w:r>
          </w:p>
          <w:p w14:paraId="30422968" w14:textId="77777777" w:rsidR="000B1B2B" w:rsidRPr="001877A9" w:rsidRDefault="000B1B2B" w:rsidP="000B1B2B">
            <w:pPr>
              <w:pStyle w:val="a5"/>
              <w:numPr>
                <w:ilvl w:val="0"/>
                <w:numId w:val="18"/>
              </w:numPr>
              <w:spacing w:after="0" w:line="240" w:lineRule="auto"/>
              <w:contextualSpacing w:val="0"/>
              <w:rPr>
                <w:rStyle w:val="af0"/>
                <w:rFonts w:ascii="Arial" w:eastAsia="Times New Roman" w:hAnsi="Arial" w:cs="Arial"/>
                <w:b w:val="0"/>
                <w:bCs w:val="0"/>
              </w:rPr>
            </w:pPr>
            <w:r w:rsidRPr="001877A9">
              <w:rPr>
                <w:rStyle w:val="af0"/>
                <w:rFonts w:ascii="Arial" w:eastAsia="Times New Roman" w:hAnsi="Arial" w:cs="Arial"/>
                <w:b w:val="0"/>
              </w:rPr>
              <w:lastRenderedPageBreak/>
              <w:t xml:space="preserve">After initial access, for the scenario where the </w:t>
            </w:r>
            <w:r w:rsidRPr="001877A9">
              <w:rPr>
                <w:rStyle w:val="af0"/>
                <w:rFonts w:ascii="Arial" w:eastAsia="Times New Roman" w:hAnsi="Arial" w:cs="Arial"/>
                <w:b w:val="0"/>
                <w:highlight w:val="yellow"/>
              </w:rPr>
              <w:t>initial UL BWP</w:t>
            </w:r>
            <w:r w:rsidRPr="001877A9">
              <w:rPr>
                <w:rStyle w:val="af0"/>
                <w:rFonts w:ascii="Arial" w:eastAsia="Times New Roman" w:hAnsi="Arial" w:cs="Arial"/>
                <w:b w:val="0"/>
              </w:rPr>
              <w:t xml:space="preserve"> for non-RedCap UEs is configured to be wider than the RedCap UE bandwidth, down select among the following options in RAN1#105-e:</w:t>
            </w:r>
          </w:p>
          <w:p w14:paraId="753B4987" w14:textId="77777777" w:rsidR="000B1B2B" w:rsidRPr="001877A9" w:rsidRDefault="000B1B2B" w:rsidP="000B1B2B">
            <w:pPr>
              <w:pStyle w:val="a5"/>
              <w:numPr>
                <w:ilvl w:val="1"/>
                <w:numId w:val="18"/>
              </w:numPr>
              <w:spacing w:after="0" w:line="240" w:lineRule="auto"/>
              <w:contextualSpacing w:val="0"/>
              <w:rPr>
                <w:rStyle w:val="af0"/>
                <w:rFonts w:ascii="Arial" w:eastAsia="Times New Roman" w:hAnsi="Arial" w:cs="Arial"/>
                <w:b w:val="0"/>
                <w:bCs w:val="0"/>
              </w:rPr>
            </w:pPr>
            <w:r w:rsidRPr="001877A9">
              <w:rPr>
                <w:rStyle w:val="af0"/>
                <w:rFonts w:ascii="Arial" w:eastAsia="Times New Roman" w:hAnsi="Arial" w:cs="Arial"/>
                <w:b w:val="0"/>
              </w:rPr>
              <w:t>Option 1: The scenario is allowed, and a RedCap UE can use the same UL BWP.</w:t>
            </w:r>
          </w:p>
          <w:p w14:paraId="7E80BC92" w14:textId="77777777" w:rsidR="000B1B2B" w:rsidRPr="001877A9" w:rsidRDefault="000B1B2B" w:rsidP="000B1B2B">
            <w:pPr>
              <w:pStyle w:val="a5"/>
              <w:numPr>
                <w:ilvl w:val="1"/>
                <w:numId w:val="18"/>
              </w:numPr>
              <w:spacing w:after="0" w:line="240" w:lineRule="auto"/>
              <w:contextualSpacing w:val="0"/>
              <w:rPr>
                <w:rStyle w:val="af0"/>
                <w:rFonts w:ascii="Arial" w:eastAsia="Times New Roman" w:hAnsi="Arial" w:cs="Arial"/>
                <w:b w:val="0"/>
                <w:bCs w:val="0"/>
              </w:rPr>
            </w:pPr>
            <w:r w:rsidRPr="001877A9">
              <w:rPr>
                <w:rStyle w:val="af0"/>
                <w:rFonts w:ascii="Arial" w:eastAsia="Times New Roman" w:hAnsi="Arial" w:cs="Arial"/>
                <w:b w:val="0"/>
              </w:rPr>
              <w:t>Option 2: The scenario is allowed, but a separate initial UL BWP no wider than the RedCap UE maximum bandwidth is configured/defined for RedCap UEs.</w:t>
            </w:r>
          </w:p>
          <w:p w14:paraId="2BCF290C" w14:textId="77777777" w:rsidR="000B1B2B" w:rsidRPr="001877A9" w:rsidRDefault="000B1B2B" w:rsidP="000B1B2B">
            <w:pPr>
              <w:pStyle w:val="a5"/>
              <w:numPr>
                <w:ilvl w:val="1"/>
                <w:numId w:val="18"/>
              </w:numPr>
              <w:spacing w:after="0" w:line="240" w:lineRule="auto"/>
              <w:contextualSpacing w:val="0"/>
              <w:rPr>
                <w:rStyle w:val="af0"/>
                <w:rFonts w:ascii="Arial" w:eastAsia="Times New Roman" w:hAnsi="Arial" w:cs="Arial"/>
                <w:b w:val="0"/>
                <w:bCs w:val="0"/>
                <w:color w:val="FF0000"/>
              </w:rPr>
            </w:pPr>
            <w:r w:rsidRPr="001877A9">
              <w:rPr>
                <w:rStyle w:val="af0"/>
                <w:rFonts w:ascii="Arial" w:eastAsia="Times New Roman" w:hAnsi="Arial" w:cs="Arial"/>
                <w:b w:val="0"/>
                <w:color w:val="FF0000"/>
              </w:rPr>
              <w:t>Option 3: The scenario is not allowed, and a RedCap UE is not expected to operate in an initial UL BWP wider than the RedCap UE maximum bandwidth.</w:t>
            </w:r>
          </w:p>
          <w:p w14:paraId="45667C83" w14:textId="77777777" w:rsidR="000B1B2B" w:rsidRPr="001877A9" w:rsidRDefault="000B1B2B" w:rsidP="000B1B2B">
            <w:pPr>
              <w:rPr>
                <w:rFonts w:ascii="Arial" w:hAnsi="Arial" w:cs="Arial"/>
                <w:lang w:eastAsia="x-none"/>
              </w:rPr>
            </w:pPr>
          </w:p>
          <w:p w14:paraId="07C38E8D" w14:textId="77777777" w:rsidR="000B1B2B" w:rsidRPr="001877A9" w:rsidRDefault="000B1B2B" w:rsidP="000B1B2B">
            <w:pPr>
              <w:rPr>
                <w:rFonts w:ascii="Arial" w:hAnsi="Arial" w:cs="Arial"/>
              </w:rPr>
            </w:pPr>
            <w:r w:rsidRPr="001877A9">
              <w:rPr>
                <w:rFonts w:ascii="Arial" w:hAnsi="Arial" w:cs="Arial"/>
                <w:highlight w:val="darkYellow"/>
              </w:rPr>
              <w:t>Working assumption:</w:t>
            </w:r>
          </w:p>
          <w:p w14:paraId="74406C58" w14:textId="77777777" w:rsidR="000B1B2B" w:rsidRPr="001877A9" w:rsidRDefault="000B1B2B" w:rsidP="000B1B2B">
            <w:pPr>
              <w:rPr>
                <w:rFonts w:ascii="Arial" w:hAnsi="Arial" w:cs="Arial"/>
              </w:rPr>
            </w:pPr>
            <w:r w:rsidRPr="001877A9">
              <w:rPr>
                <w:rFonts w:ascii="Arial" w:hAnsi="Arial" w:cs="Arial"/>
              </w:rPr>
              <w:t>A RedCap UE cannot be configured with a non-initial (DL or UL) BWP (i.e., a BWP with a non-zero index) wider than the maximum bandwidth of the RedCap UE.</w:t>
            </w:r>
          </w:p>
          <w:p w14:paraId="668963DA" w14:textId="77777777" w:rsidR="000B1B2B" w:rsidRPr="001877A9" w:rsidRDefault="000B1B2B" w:rsidP="000B1B2B">
            <w:pPr>
              <w:numPr>
                <w:ilvl w:val="0"/>
                <w:numId w:val="19"/>
              </w:numPr>
              <w:spacing w:after="0" w:line="240" w:lineRule="auto"/>
              <w:rPr>
                <w:rFonts w:ascii="Arial" w:hAnsi="Arial" w:cs="Arial"/>
              </w:rPr>
            </w:pPr>
            <w:r w:rsidRPr="001877A9">
              <w:rPr>
                <w:rFonts w:ascii="Arial" w:hAnsi="Arial" w:cs="Arial"/>
              </w:rPr>
              <w:t>At least for FR1, FG 6-1 ("Basic BWP operation with restriction" as described in TR 38.822) is used as a starting point for the RedCap UE type capability.</w:t>
            </w:r>
          </w:p>
          <w:p w14:paraId="74B407FC" w14:textId="2553F8B5" w:rsidR="000B1B2B" w:rsidRPr="001877A9" w:rsidRDefault="000B1B2B" w:rsidP="000B1B2B">
            <w:pPr>
              <w:pStyle w:val="a9"/>
              <w:widowControl/>
              <w:overflowPunct w:val="0"/>
              <w:spacing w:afterLines="50" w:after="120"/>
              <w:rPr>
                <w:rFonts w:ascii="Arial" w:hAnsi="Arial" w:cs="Arial"/>
                <w:bCs/>
                <w:iCs/>
                <w:color w:val="auto"/>
                <w:sz w:val="22"/>
                <w:szCs w:val="20"/>
              </w:rPr>
            </w:pPr>
          </w:p>
        </w:tc>
      </w:tr>
    </w:tbl>
    <w:p w14:paraId="664CC044" w14:textId="78335489" w:rsidR="00F25177" w:rsidRPr="001877A9" w:rsidRDefault="00F25177" w:rsidP="00A619E7">
      <w:pPr>
        <w:spacing w:beforeLines="100" w:before="240"/>
        <w:rPr>
          <w:rFonts w:ascii="Arial" w:eastAsia="宋体" w:hAnsi="Arial" w:cs="Arial"/>
          <w:lang w:eastAsia="zh-CN"/>
        </w:rPr>
      </w:pPr>
      <w:r w:rsidRPr="001877A9">
        <w:rPr>
          <w:rFonts w:ascii="Arial" w:eastAsia="宋体" w:hAnsi="Arial" w:cs="Arial"/>
          <w:lang w:eastAsia="zh-CN"/>
        </w:rPr>
        <w:lastRenderedPageBreak/>
        <w:t xml:space="preserve">In 3GPP TSG RAN WG1#104-e meeting, </w:t>
      </w:r>
      <w:r w:rsidR="008E6A3B" w:rsidRPr="001877A9">
        <w:rPr>
          <w:rFonts w:ascii="Arial" w:eastAsia="宋体" w:hAnsi="Arial" w:cs="Arial"/>
          <w:lang w:eastAsia="zh-CN"/>
        </w:rPr>
        <w:t>the following agreements about RACH occasions are achieved</w:t>
      </w:r>
      <w:r w:rsidRPr="001877A9">
        <w:rPr>
          <w:rFonts w:ascii="Arial" w:eastAsia="宋体" w:hAnsi="Arial" w:cs="Arial"/>
          <w:lang w:eastAsia="zh-CN"/>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4F0E99" w:rsidRPr="001877A9" w14:paraId="36EF2D70" w14:textId="77777777" w:rsidTr="004F7C5F">
        <w:trPr>
          <w:jc w:val="center"/>
        </w:trPr>
        <w:tc>
          <w:tcPr>
            <w:tcW w:w="9270" w:type="dxa"/>
          </w:tcPr>
          <w:p w14:paraId="12DC2FCC" w14:textId="77777777" w:rsidR="00065ECC" w:rsidRPr="001877A9" w:rsidRDefault="00065ECC" w:rsidP="00065ECC">
            <w:pPr>
              <w:rPr>
                <w:rFonts w:ascii="Arial" w:hAnsi="Arial" w:cs="Arial"/>
                <w:szCs w:val="20"/>
              </w:rPr>
            </w:pPr>
            <w:r w:rsidRPr="001877A9">
              <w:rPr>
                <w:rFonts w:ascii="Arial" w:hAnsi="Arial" w:cs="Arial"/>
                <w:szCs w:val="20"/>
                <w:highlight w:val="green"/>
              </w:rPr>
              <w:t>Agreements</w:t>
            </w:r>
            <w:r w:rsidRPr="001877A9">
              <w:rPr>
                <w:rFonts w:ascii="Arial" w:hAnsi="Arial" w:cs="Arial"/>
                <w:szCs w:val="20"/>
              </w:rPr>
              <w:t>:</w:t>
            </w:r>
          </w:p>
          <w:p w14:paraId="24227283" w14:textId="77777777" w:rsidR="00065ECC" w:rsidRPr="001877A9" w:rsidRDefault="00065ECC" w:rsidP="004F7C5F">
            <w:pPr>
              <w:pStyle w:val="a5"/>
              <w:numPr>
                <w:ilvl w:val="0"/>
                <w:numId w:val="16"/>
              </w:numPr>
              <w:spacing w:afterLines="50" w:after="120" w:line="240" w:lineRule="auto"/>
              <w:ind w:hanging="357"/>
              <w:rPr>
                <w:rFonts w:ascii="Arial" w:hAnsi="Arial" w:cs="Arial"/>
                <w:szCs w:val="20"/>
              </w:rPr>
            </w:pPr>
            <w:r w:rsidRPr="001877A9">
              <w:rPr>
                <w:rFonts w:ascii="Arial" w:hAnsi="Arial" w:cs="Arial"/>
                <w:szCs w:val="20"/>
              </w:rPr>
              <w:t>Study further how to enable/support that a RACH occasion associated with the best SSB falls within the RedCap UE bandwidth, with the following options:</w:t>
            </w:r>
          </w:p>
          <w:p w14:paraId="588FD76B" w14:textId="77777777" w:rsidR="00065ECC" w:rsidRPr="001877A9" w:rsidRDefault="00065ECC" w:rsidP="004F7C5F">
            <w:pPr>
              <w:numPr>
                <w:ilvl w:val="1"/>
                <w:numId w:val="17"/>
              </w:numPr>
              <w:spacing w:afterLines="50" w:after="120" w:line="240" w:lineRule="auto"/>
              <w:ind w:hanging="357"/>
              <w:rPr>
                <w:rFonts w:ascii="Arial" w:eastAsia="Times New Roman" w:hAnsi="Arial" w:cs="Arial"/>
                <w:szCs w:val="20"/>
              </w:rPr>
            </w:pPr>
            <w:r w:rsidRPr="001877A9">
              <w:rPr>
                <w:rFonts w:ascii="Arial" w:eastAsia="Times New Roman" w:hAnsi="Arial" w:cs="Arial"/>
                <w:szCs w:val="20"/>
              </w:rPr>
              <w:t>Option 1: Proper RF-retuning for RedCap</w:t>
            </w:r>
          </w:p>
          <w:p w14:paraId="2147F6D2" w14:textId="77777777" w:rsidR="00065ECC" w:rsidRPr="001877A9" w:rsidRDefault="00065ECC" w:rsidP="004F7C5F">
            <w:pPr>
              <w:numPr>
                <w:ilvl w:val="0"/>
                <w:numId w:val="17"/>
              </w:numPr>
              <w:spacing w:afterLines="50" w:after="120" w:line="240" w:lineRule="auto"/>
              <w:ind w:left="1440" w:hanging="357"/>
              <w:rPr>
                <w:rFonts w:ascii="Arial" w:eastAsia="Calibri" w:hAnsi="Arial" w:cs="Arial"/>
                <w:szCs w:val="20"/>
              </w:rPr>
            </w:pPr>
            <w:r w:rsidRPr="001877A9">
              <w:rPr>
                <w:rFonts w:ascii="Arial" w:hAnsi="Arial" w:cs="Arial"/>
                <w:szCs w:val="20"/>
              </w:rPr>
              <w:t>Option 2: Separate initial UL BWP(s) for RedCap UEs</w:t>
            </w:r>
          </w:p>
          <w:p w14:paraId="60D48CAF" w14:textId="77777777" w:rsidR="00065ECC" w:rsidRPr="001877A9" w:rsidRDefault="00065ECC" w:rsidP="004F7C5F">
            <w:pPr>
              <w:numPr>
                <w:ilvl w:val="0"/>
                <w:numId w:val="17"/>
              </w:numPr>
              <w:spacing w:afterLines="50" w:after="120" w:line="240" w:lineRule="auto"/>
              <w:ind w:left="1440" w:hanging="357"/>
              <w:rPr>
                <w:rFonts w:ascii="Arial" w:hAnsi="Arial" w:cs="Arial"/>
                <w:szCs w:val="20"/>
              </w:rPr>
            </w:pPr>
            <w:r w:rsidRPr="001877A9">
              <w:rPr>
                <w:rFonts w:ascii="Arial" w:hAnsi="Arial" w:cs="Arial"/>
                <w:szCs w:val="20"/>
              </w:rPr>
              <w:t>Option 3: gNB configuration (e.g., restrictions on existing PRACH configurations, or FDM-ed ROs, or always restricting the initial UL BWP to within RedCap UE bandwidth)</w:t>
            </w:r>
          </w:p>
          <w:p w14:paraId="552610D5" w14:textId="77777777" w:rsidR="00065ECC" w:rsidRPr="001877A9" w:rsidRDefault="00065ECC" w:rsidP="004F7C5F">
            <w:pPr>
              <w:numPr>
                <w:ilvl w:val="0"/>
                <w:numId w:val="17"/>
              </w:numPr>
              <w:spacing w:afterLines="50" w:after="120" w:line="240" w:lineRule="auto"/>
              <w:ind w:left="1440" w:hanging="357"/>
              <w:rPr>
                <w:rFonts w:ascii="Arial" w:hAnsi="Arial" w:cs="Arial"/>
                <w:szCs w:val="20"/>
              </w:rPr>
            </w:pPr>
            <w:r w:rsidRPr="001877A9">
              <w:rPr>
                <w:rFonts w:ascii="Arial" w:hAnsi="Arial" w:cs="Arial"/>
                <w:szCs w:val="20"/>
              </w:rPr>
              <w:t>Option 4: Dedicated PRACH configurations (e.g., ROs) for RedCap UEs</w:t>
            </w:r>
          </w:p>
          <w:p w14:paraId="142A5442" w14:textId="4375EF84" w:rsidR="004F0E99" w:rsidRPr="001877A9" w:rsidRDefault="00065ECC" w:rsidP="008E6A3B">
            <w:pPr>
              <w:numPr>
                <w:ilvl w:val="0"/>
                <w:numId w:val="17"/>
              </w:numPr>
              <w:spacing w:afterLines="50" w:after="120" w:line="240" w:lineRule="auto"/>
              <w:ind w:left="1440" w:hanging="357"/>
              <w:rPr>
                <w:rFonts w:ascii="Arial" w:hAnsi="Arial" w:cs="Arial"/>
                <w:szCs w:val="20"/>
              </w:rPr>
            </w:pPr>
            <w:r w:rsidRPr="001877A9">
              <w:rPr>
                <w:rFonts w:ascii="Arial" w:hAnsi="Arial" w:cs="Arial"/>
                <w:szCs w:val="20"/>
              </w:rPr>
              <w:t>Other options are not precluded</w:t>
            </w:r>
          </w:p>
        </w:tc>
      </w:tr>
    </w:tbl>
    <w:p w14:paraId="59A0B3FE" w14:textId="12B792A6" w:rsidR="009B6C15" w:rsidRPr="001877A9" w:rsidRDefault="006B195F" w:rsidP="00A619E7">
      <w:pPr>
        <w:spacing w:beforeLines="100" w:before="240"/>
        <w:rPr>
          <w:rFonts w:ascii="Arial" w:eastAsia="宋体" w:hAnsi="Arial" w:cs="Arial"/>
          <w:sz w:val="28"/>
          <w:szCs w:val="18"/>
          <w:lang w:eastAsia="zh-CN"/>
        </w:rPr>
      </w:pPr>
      <w:r w:rsidRPr="001877A9">
        <w:rPr>
          <w:rFonts w:ascii="Arial" w:eastAsia="宋体" w:hAnsi="Arial" w:cs="Arial"/>
          <w:lang w:eastAsia="zh-CN"/>
        </w:rPr>
        <w:t xml:space="preserve">This contribution discusses </w:t>
      </w:r>
      <w:r w:rsidR="00E87DE4" w:rsidRPr="001877A9">
        <w:rPr>
          <w:rFonts w:ascii="Arial" w:eastAsia="宋体" w:hAnsi="Arial" w:cs="Arial"/>
          <w:lang w:eastAsia="zh-CN"/>
        </w:rPr>
        <w:t>the issues caused by reduced maximum bandwidth.</w:t>
      </w:r>
    </w:p>
    <w:p w14:paraId="030B5907" w14:textId="7DAAA074" w:rsidR="00830C27" w:rsidRPr="001877A9" w:rsidRDefault="00830C27" w:rsidP="00122B69">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sidRPr="001877A9">
        <w:rPr>
          <w:rFonts w:ascii="Arial" w:eastAsia="黑体" w:hAnsi="Arial" w:cs="Arial"/>
          <w:b/>
          <w:bCs/>
          <w:color w:val="auto"/>
          <w:sz w:val="36"/>
          <w:szCs w:val="36"/>
        </w:rPr>
        <w:t>Discussion</w:t>
      </w:r>
    </w:p>
    <w:p w14:paraId="7F453CF9" w14:textId="2C0FB732" w:rsidR="00537717" w:rsidRPr="001877A9" w:rsidRDefault="005D6F9B" w:rsidP="00882AB8">
      <w:pPr>
        <w:overflowPunct w:val="0"/>
        <w:autoSpaceDE w:val="0"/>
        <w:autoSpaceDN w:val="0"/>
        <w:adjustRightInd w:val="0"/>
        <w:spacing w:after="180" w:line="264" w:lineRule="auto"/>
        <w:ind w:rightChars="-48" w:right="-106"/>
        <w:jc w:val="both"/>
        <w:textAlignment w:val="baseline"/>
        <w:rPr>
          <w:rFonts w:ascii="Arial" w:eastAsia="宋体" w:hAnsi="Arial" w:cs="Arial"/>
          <w:szCs w:val="20"/>
          <w:lang w:eastAsia="zh-CN"/>
        </w:rPr>
      </w:pPr>
      <w:r w:rsidRPr="001877A9">
        <w:rPr>
          <w:rFonts w:ascii="Arial" w:eastAsia="宋体" w:hAnsi="Arial" w:cs="Arial"/>
          <w:szCs w:val="20"/>
          <w:lang w:eastAsia="zh-CN"/>
        </w:rPr>
        <w:t>At previous meetings, it was agreed that Redcap UEs can share the same initial DL/UL BWP</w:t>
      </w:r>
      <w:r w:rsidR="0034084D" w:rsidRPr="001877A9">
        <w:rPr>
          <w:rFonts w:ascii="Arial" w:eastAsia="宋体" w:hAnsi="Arial" w:cs="Arial"/>
          <w:szCs w:val="20"/>
          <w:lang w:eastAsia="zh-CN"/>
        </w:rPr>
        <w:t xml:space="preserve"> </w:t>
      </w:r>
      <w:r w:rsidRPr="001877A9">
        <w:rPr>
          <w:rFonts w:ascii="Arial" w:eastAsia="宋体" w:hAnsi="Arial" w:cs="Arial"/>
          <w:szCs w:val="20"/>
          <w:lang w:eastAsia="zh-CN"/>
        </w:rPr>
        <w:t>(derived based on MIB/SIB)  with non-Redcap UE at least when the initial DL/UL BWP</w:t>
      </w:r>
      <w:r w:rsidR="0034084D" w:rsidRPr="001877A9">
        <w:rPr>
          <w:rFonts w:ascii="Arial" w:eastAsia="宋体" w:hAnsi="Arial" w:cs="Arial"/>
          <w:szCs w:val="20"/>
          <w:lang w:eastAsia="zh-CN"/>
        </w:rPr>
        <w:t xml:space="preserve"> is no wider than the Redcap UE </w:t>
      </w:r>
      <w:r w:rsidRPr="001877A9">
        <w:rPr>
          <w:rFonts w:ascii="Arial" w:eastAsia="宋体" w:hAnsi="Arial" w:cs="Arial"/>
          <w:szCs w:val="20"/>
          <w:lang w:eastAsia="zh-CN"/>
        </w:rPr>
        <w:t>bandwidth</w:t>
      </w:r>
      <w:r w:rsidR="0034084D" w:rsidRPr="001877A9">
        <w:rPr>
          <w:rFonts w:ascii="Arial" w:eastAsia="宋体" w:hAnsi="Arial" w:cs="Arial"/>
          <w:szCs w:val="20"/>
          <w:lang w:eastAsia="zh-CN"/>
        </w:rPr>
        <w:t>.</w:t>
      </w:r>
      <w:r w:rsidR="00882AB8" w:rsidRPr="001877A9">
        <w:rPr>
          <w:rFonts w:ascii="Arial" w:eastAsia="宋体" w:hAnsi="Arial" w:cs="Arial"/>
          <w:szCs w:val="20"/>
          <w:lang w:eastAsia="zh-CN"/>
        </w:rPr>
        <w:t xml:space="preserve"> The initial BWP, usually with a small bandwidth is used to perform initial access process. All DL common signals and channels before RRC connection establishment, e.g. SSB, RMSI, paging, RAR, MSG4 and RRC signaling, are transmitted through initial DL BWP. As the number of RedCap UE</w:t>
      </w:r>
      <w:r w:rsidR="0089208F" w:rsidRPr="001877A9">
        <w:rPr>
          <w:rFonts w:ascii="Arial" w:eastAsia="宋体" w:hAnsi="Arial" w:cs="Arial"/>
          <w:szCs w:val="20"/>
          <w:lang w:eastAsia="zh-CN"/>
        </w:rPr>
        <w:t>s</w:t>
      </w:r>
      <w:r w:rsidR="00882AB8" w:rsidRPr="001877A9">
        <w:rPr>
          <w:rFonts w:ascii="Arial" w:eastAsia="宋体" w:hAnsi="Arial" w:cs="Arial"/>
          <w:szCs w:val="20"/>
          <w:lang w:eastAsia="zh-CN"/>
        </w:rPr>
        <w:t xml:space="preserve"> in the network is large, the load of initial DL BWP would be very heavy with the camped Redcap </w:t>
      </w:r>
      <w:r w:rsidR="0089208F" w:rsidRPr="001877A9">
        <w:rPr>
          <w:rFonts w:ascii="Arial" w:eastAsia="宋体" w:hAnsi="Arial" w:cs="Arial"/>
          <w:szCs w:val="20"/>
          <w:lang w:eastAsia="zh-CN"/>
        </w:rPr>
        <w:t>UEs</w:t>
      </w:r>
      <w:r w:rsidR="00882AB8" w:rsidRPr="001877A9">
        <w:rPr>
          <w:rFonts w:ascii="Arial" w:eastAsia="宋体" w:hAnsi="Arial" w:cs="Arial"/>
          <w:szCs w:val="20"/>
          <w:lang w:eastAsia="zh-CN"/>
        </w:rPr>
        <w:t>.</w:t>
      </w:r>
      <w:r w:rsidR="00537717" w:rsidRPr="001877A9">
        <w:rPr>
          <w:rFonts w:ascii="Arial" w:eastAsia="宋体" w:hAnsi="Arial" w:cs="Arial"/>
          <w:szCs w:val="20"/>
          <w:lang w:eastAsia="zh-CN"/>
        </w:rPr>
        <w:t xml:space="preserve"> Since the heavy load would cause the performance </w:t>
      </w:r>
      <w:r w:rsidR="00537717" w:rsidRPr="001877A9">
        <w:rPr>
          <w:rFonts w:ascii="Arial" w:eastAsia="宋体" w:hAnsi="Arial" w:cs="Arial"/>
          <w:szCs w:val="20"/>
          <w:lang w:eastAsia="zh-CN"/>
        </w:rPr>
        <w:lastRenderedPageBreak/>
        <w:t xml:space="preserve">degradation for legacy UEs, the Redcap UEs would switch to </w:t>
      </w:r>
      <w:r w:rsidR="00E5400E" w:rsidRPr="001877A9">
        <w:rPr>
          <w:rFonts w:ascii="Arial" w:eastAsia="宋体" w:hAnsi="Arial" w:cs="Arial"/>
          <w:szCs w:val="20"/>
          <w:lang w:eastAsia="zh-CN"/>
        </w:rPr>
        <w:t>a</w:t>
      </w:r>
      <w:r w:rsidR="00537717" w:rsidRPr="001877A9">
        <w:rPr>
          <w:rFonts w:ascii="Arial" w:eastAsia="宋体" w:hAnsi="Arial" w:cs="Arial"/>
          <w:szCs w:val="20"/>
          <w:lang w:eastAsia="zh-CN"/>
        </w:rPr>
        <w:t xml:space="preserve"> </w:t>
      </w:r>
      <w:r w:rsidR="00E5400E" w:rsidRPr="001877A9">
        <w:rPr>
          <w:rFonts w:ascii="Arial" w:eastAsia="宋体" w:hAnsi="Arial" w:cs="Arial"/>
          <w:szCs w:val="20"/>
          <w:lang w:eastAsia="zh-CN"/>
        </w:rPr>
        <w:t>dedicated</w:t>
      </w:r>
      <w:r w:rsidR="00537717" w:rsidRPr="001877A9">
        <w:rPr>
          <w:rFonts w:ascii="Arial" w:eastAsia="宋体" w:hAnsi="Arial" w:cs="Arial"/>
          <w:szCs w:val="20"/>
          <w:lang w:eastAsia="zh-CN"/>
        </w:rPr>
        <w:t xml:space="preserve"> BWP as soon as possible after the initial access. </w:t>
      </w:r>
    </w:p>
    <w:p w14:paraId="7DB507A4" w14:textId="7ADC2090" w:rsidR="00E5400E" w:rsidRPr="001877A9" w:rsidRDefault="00882AB8" w:rsidP="00E5400E">
      <w:pPr>
        <w:overflowPunct w:val="0"/>
        <w:autoSpaceDE w:val="0"/>
        <w:autoSpaceDN w:val="0"/>
        <w:adjustRightInd w:val="0"/>
        <w:spacing w:after="180" w:line="264" w:lineRule="auto"/>
        <w:ind w:rightChars="-48" w:right="-106"/>
        <w:jc w:val="both"/>
        <w:textAlignment w:val="baseline"/>
        <w:rPr>
          <w:rFonts w:ascii="Arial" w:eastAsia="宋体" w:hAnsi="Arial" w:cs="Arial"/>
          <w:b/>
          <w:szCs w:val="20"/>
          <w:lang w:eastAsia="zh-CN"/>
        </w:rPr>
      </w:pPr>
      <w:r w:rsidRPr="001877A9">
        <w:rPr>
          <w:rFonts w:ascii="Arial" w:eastAsia="宋体" w:hAnsi="Arial" w:cs="Arial"/>
          <w:b/>
          <w:szCs w:val="20"/>
          <w:lang w:eastAsia="zh-CN"/>
        </w:rPr>
        <w:t xml:space="preserve">Proposal 1: </w:t>
      </w:r>
      <w:r w:rsidR="00E5400E" w:rsidRPr="001877A9">
        <w:rPr>
          <w:rFonts w:ascii="Arial" w:eastAsia="宋体" w:hAnsi="Arial" w:cs="Arial"/>
          <w:b/>
          <w:szCs w:val="20"/>
          <w:lang w:eastAsia="zh-CN"/>
        </w:rPr>
        <w:t xml:space="preserve">Redcap UEs should switch to a dedicated BWP </w:t>
      </w:r>
      <w:r w:rsidR="006B1F83" w:rsidRPr="001877A9">
        <w:rPr>
          <w:rFonts w:ascii="Arial" w:eastAsia="宋体" w:hAnsi="Arial" w:cs="Arial"/>
          <w:b/>
          <w:szCs w:val="20"/>
          <w:lang w:eastAsia="zh-CN"/>
        </w:rPr>
        <w:t>as soon as possible</w:t>
      </w:r>
      <w:r w:rsidR="00E5400E" w:rsidRPr="001877A9">
        <w:rPr>
          <w:rFonts w:ascii="Arial" w:eastAsia="宋体" w:hAnsi="Arial" w:cs="Arial"/>
          <w:b/>
          <w:szCs w:val="20"/>
          <w:lang w:eastAsia="zh-CN"/>
        </w:rPr>
        <w:t xml:space="preserve"> after the initial access.</w:t>
      </w:r>
    </w:p>
    <w:p w14:paraId="3CCABBBF" w14:textId="0B55E914" w:rsidR="00882AB8" w:rsidRPr="001877A9" w:rsidRDefault="001877A9" w:rsidP="00E93034">
      <w:pPr>
        <w:overflowPunct w:val="0"/>
        <w:autoSpaceDE w:val="0"/>
        <w:autoSpaceDN w:val="0"/>
        <w:adjustRightInd w:val="0"/>
        <w:spacing w:after="180" w:line="264" w:lineRule="auto"/>
        <w:ind w:rightChars="-48" w:right="-106"/>
        <w:jc w:val="center"/>
        <w:textAlignment w:val="baseline"/>
        <w:rPr>
          <w:rFonts w:ascii="Arial" w:eastAsia="宋体" w:hAnsi="Arial" w:cs="Arial"/>
          <w:b/>
          <w:szCs w:val="20"/>
          <w:lang w:eastAsia="zh-CN"/>
        </w:rPr>
      </w:pPr>
      <w:r>
        <w:object w:dxaOrig="8497" w:dyaOrig="3517" w14:anchorId="0F715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76pt" o:ole="">
            <v:imagedata r:id="rId10" o:title=""/>
          </v:shape>
          <o:OLEObject Type="Embed" ProgID="Visio.Drawing.15" ShapeID="_x0000_i1025" DrawAspect="Content" ObjectID="_1682170921" r:id="rId11"/>
        </w:object>
      </w:r>
    </w:p>
    <w:p w14:paraId="48916800" w14:textId="77777777" w:rsidR="00882AB8" w:rsidRPr="001877A9" w:rsidRDefault="00882AB8" w:rsidP="00882AB8">
      <w:pPr>
        <w:overflowPunct w:val="0"/>
        <w:autoSpaceDE w:val="0"/>
        <w:autoSpaceDN w:val="0"/>
        <w:adjustRightInd w:val="0"/>
        <w:spacing w:after="180" w:line="264" w:lineRule="auto"/>
        <w:ind w:rightChars="-48" w:right="-106"/>
        <w:jc w:val="center"/>
        <w:textAlignment w:val="baseline"/>
        <w:rPr>
          <w:rFonts w:ascii="Arial" w:eastAsia="宋体" w:hAnsi="Arial" w:cs="Arial"/>
          <w:szCs w:val="20"/>
          <w:lang w:eastAsia="zh-CN"/>
        </w:rPr>
      </w:pPr>
      <w:r w:rsidRPr="001877A9">
        <w:rPr>
          <w:rFonts w:ascii="Arial" w:eastAsia="宋体" w:hAnsi="Arial" w:cs="Arial"/>
          <w:szCs w:val="20"/>
          <w:lang w:eastAsia="zh-CN"/>
        </w:rPr>
        <w:t>Figure 1: BWP switch timeline</w:t>
      </w:r>
    </w:p>
    <w:p w14:paraId="4464F6BE" w14:textId="30071527" w:rsidR="00882AB8" w:rsidRPr="001877A9" w:rsidRDefault="00FF3BCF" w:rsidP="00882AB8">
      <w:pPr>
        <w:overflowPunct w:val="0"/>
        <w:autoSpaceDE w:val="0"/>
        <w:autoSpaceDN w:val="0"/>
        <w:adjustRightInd w:val="0"/>
        <w:spacing w:after="180" w:line="264" w:lineRule="auto"/>
        <w:ind w:rightChars="-48" w:right="-106"/>
        <w:jc w:val="both"/>
        <w:textAlignment w:val="baseline"/>
        <w:rPr>
          <w:rFonts w:ascii="Arial" w:eastAsia="宋体" w:hAnsi="Arial" w:cs="Arial"/>
          <w:szCs w:val="20"/>
          <w:lang w:eastAsia="zh-CN"/>
        </w:rPr>
      </w:pPr>
      <w:r w:rsidRPr="001877A9">
        <w:rPr>
          <w:rFonts w:ascii="Arial" w:eastAsia="宋体" w:hAnsi="Arial" w:cs="Arial"/>
          <w:szCs w:val="20"/>
          <w:lang w:eastAsia="zh-CN"/>
        </w:rPr>
        <w:t xml:space="preserve">The dedicated BWP as a </w:t>
      </w:r>
      <w:r w:rsidR="00882AB8" w:rsidRPr="001877A9">
        <w:rPr>
          <w:rFonts w:ascii="Arial" w:eastAsia="宋体" w:hAnsi="Arial" w:cs="Arial"/>
          <w:szCs w:val="20"/>
          <w:lang w:eastAsia="zh-CN"/>
        </w:rPr>
        <w:t>target BWP</w:t>
      </w:r>
      <w:r w:rsidRPr="001877A9">
        <w:rPr>
          <w:rFonts w:ascii="Arial" w:eastAsia="宋体" w:hAnsi="Arial" w:cs="Arial"/>
          <w:szCs w:val="20"/>
          <w:lang w:eastAsia="zh-CN"/>
        </w:rPr>
        <w:t xml:space="preserve"> is selected by </w:t>
      </w:r>
      <w:r w:rsidR="003A725F">
        <w:rPr>
          <w:rFonts w:ascii="Arial" w:eastAsia="宋体" w:hAnsi="Arial" w:cs="Arial"/>
          <w:szCs w:val="20"/>
          <w:lang w:eastAsia="zh-CN"/>
        </w:rPr>
        <w:t>gNB</w:t>
      </w:r>
      <w:r w:rsidRPr="001877A9">
        <w:rPr>
          <w:rFonts w:ascii="Arial" w:eastAsia="宋体" w:hAnsi="Arial" w:cs="Arial"/>
          <w:szCs w:val="20"/>
          <w:lang w:eastAsia="zh-CN"/>
        </w:rPr>
        <w:t>. If its</w:t>
      </w:r>
      <w:r w:rsidR="00882AB8" w:rsidRPr="001877A9">
        <w:rPr>
          <w:rFonts w:ascii="Arial" w:eastAsia="宋体" w:hAnsi="Arial" w:cs="Arial"/>
          <w:szCs w:val="20"/>
          <w:lang w:eastAsia="zh-CN"/>
        </w:rPr>
        <w:t xml:space="preserve"> channel quality is good, coverage compensation is not required; if </w:t>
      </w:r>
      <w:r w:rsidRPr="001877A9">
        <w:rPr>
          <w:rFonts w:ascii="Arial" w:eastAsia="宋体" w:hAnsi="Arial" w:cs="Arial"/>
          <w:szCs w:val="20"/>
          <w:lang w:eastAsia="zh-CN"/>
        </w:rPr>
        <w:t>it</w:t>
      </w:r>
      <w:r w:rsidR="00882AB8" w:rsidRPr="001877A9">
        <w:rPr>
          <w:rFonts w:ascii="Arial" w:eastAsia="宋体" w:hAnsi="Arial" w:cs="Arial"/>
          <w:szCs w:val="20"/>
          <w:lang w:eastAsia="zh-CN"/>
        </w:rPr>
        <w:t xml:space="preserve"> </w:t>
      </w:r>
      <w:r w:rsidR="00E45B4D">
        <w:rPr>
          <w:rFonts w:ascii="Arial" w:eastAsia="宋体" w:hAnsi="Arial" w:cs="Arial" w:hint="eastAsia"/>
          <w:szCs w:val="20"/>
          <w:lang w:eastAsia="zh-CN"/>
        </w:rPr>
        <w:t>is</w:t>
      </w:r>
      <w:r w:rsidR="00E45B4D">
        <w:rPr>
          <w:rFonts w:ascii="Arial" w:eastAsia="宋体" w:hAnsi="Arial" w:cs="Arial"/>
          <w:szCs w:val="20"/>
          <w:lang w:eastAsia="zh-CN"/>
        </w:rPr>
        <w:t xml:space="preserve"> </w:t>
      </w:r>
      <w:r w:rsidR="00882AB8" w:rsidRPr="001877A9">
        <w:rPr>
          <w:rFonts w:ascii="Arial" w:eastAsia="宋体" w:hAnsi="Arial" w:cs="Arial"/>
          <w:szCs w:val="20"/>
          <w:lang w:eastAsia="zh-CN"/>
        </w:rPr>
        <w:t xml:space="preserve">configured with SSB, </w:t>
      </w:r>
      <w:r w:rsidRPr="001877A9">
        <w:rPr>
          <w:rFonts w:ascii="Arial" w:eastAsia="宋体" w:hAnsi="Arial" w:cs="Arial"/>
          <w:szCs w:val="20"/>
          <w:lang w:eastAsia="zh-CN"/>
        </w:rPr>
        <w:t xml:space="preserve">re-switching to the initial BWP </w:t>
      </w:r>
      <w:r w:rsidR="00882AB8" w:rsidRPr="001877A9">
        <w:rPr>
          <w:rFonts w:ascii="Arial" w:eastAsia="宋体" w:hAnsi="Arial" w:cs="Arial"/>
          <w:szCs w:val="20"/>
          <w:lang w:eastAsia="zh-CN"/>
        </w:rPr>
        <w:t>is unnecessary</w:t>
      </w:r>
      <w:r w:rsidRPr="001877A9">
        <w:rPr>
          <w:rFonts w:ascii="Arial" w:eastAsia="宋体" w:hAnsi="Arial" w:cs="Arial"/>
          <w:szCs w:val="20"/>
          <w:lang w:eastAsia="zh-CN"/>
        </w:rPr>
        <w:t xml:space="preserve"> for synchronization</w:t>
      </w:r>
      <w:r w:rsidR="00882AB8" w:rsidRPr="001877A9">
        <w:rPr>
          <w:rFonts w:ascii="Arial" w:eastAsia="宋体" w:hAnsi="Arial" w:cs="Arial"/>
          <w:szCs w:val="20"/>
          <w:lang w:eastAsia="zh-CN"/>
        </w:rPr>
        <w:t xml:space="preserve">. Therefore, </w:t>
      </w:r>
      <w:r w:rsidR="00985B4F" w:rsidRPr="001877A9">
        <w:rPr>
          <w:rFonts w:ascii="Arial" w:eastAsia="宋体" w:hAnsi="Arial" w:cs="Arial"/>
          <w:szCs w:val="20"/>
          <w:lang w:eastAsia="zh-CN"/>
        </w:rPr>
        <w:t>when selecting the target BWP, interrelated</w:t>
      </w:r>
      <w:r w:rsidR="00882AB8" w:rsidRPr="001877A9">
        <w:rPr>
          <w:rFonts w:ascii="Arial" w:eastAsia="宋体" w:hAnsi="Arial" w:cs="Arial"/>
          <w:szCs w:val="20"/>
          <w:lang w:eastAsia="zh-CN"/>
        </w:rPr>
        <w:t xml:space="preserve"> factors </w:t>
      </w:r>
      <w:r w:rsidR="00985B4F" w:rsidRPr="001877A9">
        <w:rPr>
          <w:rFonts w:ascii="Arial" w:eastAsia="宋体" w:hAnsi="Arial" w:cs="Arial"/>
          <w:szCs w:val="20"/>
          <w:lang w:eastAsia="zh-CN"/>
        </w:rPr>
        <w:t xml:space="preserve">need to </w:t>
      </w:r>
      <w:r w:rsidR="00882AB8" w:rsidRPr="001877A9">
        <w:rPr>
          <w:rFonts w:ascii="Arial" w:eastAsia="宋体" w:hAnsi="Arial" w:cs="Arial"/>
          <w:szCs w:val="20"/>
          <w:lang w:eastAsia="zh-CN"/>
        </w:rPr>
        <w:t xml:space="preserve">be considered </w:t>
      </w:r>
      <w:r w:rsidR="00985B4F" w:rsidRPr="001877A9">
        <w:rPr>
          <w:rFonts w:ascii="Arial" w:eastAsia="宋体" w:hAnsi="Arial" w:cs="Arial"/>
          <w:szCs w:val="20"/>
          <w:lang w:eastAsia="zh-CN"/>
        </w:rPr>
        <w:t>to simplify the behavior of gNB or UE.</w:t>
      </w:r>
      <w:r w:rsidR="00882AB8" w:rsidRPr="001877A9">
        <w:rPr>
          <w:rFonts w:ascii="Arial" w:eastAsia="宋体" w:hAnsi="Arial" w:cs="Arial"/>
          <w:szCs w:val="20"/>
          <w:lang w:eastAsia="zh-CN"/>
        </w:rPr>
        <w:t>.</w:t>
      </w:r>
    </w:p>
    <w:p w14:paraId="5DA85FE6" w14:textId="6468C2C0" w:rsidR="00882AB8" w:rsidRPr="001877A9" w:rsidRDefault="00882AB8" w:rsidP="00882AB8">
      <w:pPr>
        <w:overflowPunct w:val="0"/>
        <w:autoSpaceDE w:val="0"/>
        <w:autoSpaceDN w:val="0"/>
        <w:adjustRightInd w:val="0"/>
        <w:spacing w:after="180" w:line="264" w:lineRule="auto"/>
        <w:ind w:rightChars="-48" w:right="-106"/>
        <w:jc w:val="both"/>
        <w:textAlignment w:val="baseline"/>
        <w:rPr>
          <w:rFonts w:ascii="Arial" w:eastAsia="宋体" w:hAnsi="Arial" w:cs="Arial"/>
          <w:b/>
          <w:szCs w:val="20"/>
          <w:lang w:eastAsia="zh-CN"/>
        </w:rPr>
      </w:pPr>
      <w:r w:rsidRPr="001877A9">
        <w:rPr>
          <w:rFonts w:ascii="Arial" w:eastAsia="宋体" w:hAnsi="Arial" w:cs="Arial"/>
          <w:b/>
          <w:szCs w:val="20"/>
          <w:lang w:eastAsia="zh-CN"/>
        </w:rPr>
        <w:t xml:space="preserve">Proposal </w:t>
      </w:r>
      <w:r w:rsidR="0062548D" w:rsidRPr="001877A9">
        <w:rPr>
          <w:rFonts w:ascii="Arial" w:eastAsia="宋体" w:hAnsi="Arial" w:cs="Arial"/>
          <w:b/>
          <w:szCs w:val="20"/>
          <w:lang w:eastAsia="zh-CN"/>
        </w:rPr>
        <w:t>2</w:t>
      </w:r>
      <w:r w:rsidRPr="001877A9">
        <w:rPr>
          <w:rFonts w:ascii="Arial" w:eastAsia="宋体" w:hAnsi="Arial" w:cs="Arial"/>
          <w:b/>
          <w:szCs w:val="20"/>
          <w:lang w:eastAsia="zh-CN"/>
        </w:rPr>
        <w:t xml:space="preserve">: </w:t>
      </w:r>
      <w:r w:rsidR="0062548D" w:rsidRPr="001877A9">
        <w:rPr>
          <w:rFonts w:ascii="Arial" w:eastAsia="宋体" w:hAnsi="Arial" w:cs="Arial"/>
          <w:b/>
          <w:szCs w:val="20"/>
          <w:lang w:eastAsia="zh-CN"/>
        </w:rPr>
        <w:t>I</w:t>
      </w:r>
      <w:r w:rsidR="00BC3959" w:rsidRPr="001877A9">
        <w:rPr>
          <w:rFonts w:ascii="Arial" w:eastAsia="宋体" w:hAnsi="Arial" w:cs="Arial"/>
          <w:b/>
          <w:szCs w:val="20"/>
          <w:lang w:eastAsia="zh-CN"/>
        </w:rPr>
        <w:t xml:space="preserve">nterrelated </w:t>
      </w:r>
      <w:r w:rsidRPr="001877A9">
        <w:rPr>
          <w:rFonts w:ascii="Arial" w:eastAsia="宋体" w:hAnsi="Arial" w:cs="Arial"/>
          <w:b/>
          <w:szCs w:val="20"/>
          <w:lang w:eastAsia="zh-CN"/>
        </w:rPr>
        <w:t>factors</w:t>
      </w:r>
      <w:r w:rsidR="0062548D" w:rsidRPr="001877A9">
        <w:rPr>
          <w:rFonts w:ascii="Arial" w:eastAsia="宋体" w:hAnsi="Arial" w:cs="Arial"/>
          <w:b/>
          <w:szCs w:val="20"/>
          <w:lang w:eastAsia="zh-CN"/>
        </w:rPr>
        <w:t xml:space="preserve"> should be considered for the selection of the target BW</w:t>
      </w:r>
      <w:r w:rsidR="006B1F83" w:rsidRPr="001877A9">
        <w:rPr>
          <w:rFonts w:ascii="Arial" w:eastAsia="宋体" w:hAnsi="Arial" w:cs="Arial"/>
          <w:b/>
          <w:szCs w:val="20"/>
          <w:lang w:eastAsia="zh-CN"/>
        </w:rPr>
        <w:t>P</w:t>
      </w:r>
      <w:r w:rsidRPr="001877A9">
        <w:rPr>
          <w:rFonts w:ascii="Arial" w:eastAsia="宋体" w:hAnsi="Arial" w:cs="Arial"/>
          <w:b/>
          <w:szCs w:val="20"/>
          <w:lang w:eastAsia="zh-CN"/>
        </w:rPr>
        <w:t>.</w:t>
      </w:r>
    </w:p>
    <w:p w14:paraId="09864CE3" w14:textId="235CF04D" w:rsidR="00AA6B52" w:rsidRPr="001877A9" w:rsidRDefault="0062548D" w:rsidP="00A619E7">
      <w:pPr>
        <w:spacing w:beforeLines="100" w:before="240"/>
        <w:rPr>
          <w:rFonts w:ascii="Arial" w:eastAsia="宋体" w:hAnsi="Arial" w:cs="Arial"/>
          <w:lang w:eastAsia="zh-CN"/>
        </w:rPr>
      </w:pPr>
      <w:r w:rsidRPr="001877A9">
        <w:rPr>
          <w:rFonts w:ascii="Arial" w:eastAsia="宋体" w:hAnsi="Arial" w:cs="Arial"/>
          <w:lang w:eastAsia="zh-CN"/>
        </w:rPr>
        <w:t>For Redcap UEs with limited maximum bandwidth (20 MHz in FR1 and 100 MHz in FR2), i</w:t>
      </w:r>
      <w:r w:rsidR="00E45B4D">
        <w:rPr>
          <w:rFonts w:ascii="Arial" w:eastAsia="宋体" w:hAnsi="Arial" w:cs="Arial"/>
          <w:lang w:eastAsia="zh-CN"/>
        </w:rPr>
        <w:t>f the</w:t>
      </w:r>
      <w:r w:rsidR="00E45B4D">
        <w:rPr>
          <w:rFonts w:ascii="Arial" w:eastAsia="宋体" w:hAnsi="Arial" w:cs="Arial" w:hint="eastAsia"/>
          <w:lang w:eastAsia="zh-CN"/>
        </w:rPr>
        <w:t>y</w:t>
      </w:r>
      <w:r w:rsidR="00E45B4D">
        <w:rPr>
          <w:rFonts w:ascii="Arial" w:eastAsia="宋体" w:hAnsi="Arial" w:cs="Arial"/>
          <w:lang w:eastAsia="zh-CN"/>
        </w:rPr>
        <w:t xml:space="preserve"> </w:t>
      </w:r>
      <w:r w:rsidR="00395117" w:rsidRPr="001877A9">
        <w:rPr>
          <w:rFonts w:ascii="Arial" w:eastAsia="宋体" w:hAnsi="Arial" w:cs="Arial"/>
          <w:lang w:eastAsia="zh-CN"/>
        </w:rPr>
        <w:t>are configure</w:t>
      </w:r>
      <w:r w:rsidR="0029690E" w:rsidRPr="001877A9">
        <w:rPr>
          <w:rFonts w:ascii="Arial" w:eastAsia="宋体" w:hAnsi="Arial" w:cs="Arial"/>
          <w:lang w:eastAsia="zh-CN"/>
        </w:rPr>
        <w:t xml:space="preserve">d with 8-FDMed Rach occasions, </w:t>
      </w:r>
      <w:r w:rsidR="00531A4B" w:rsidRPr="001877A9">
        <w:rPr>
          <w:rFonts w:ascii="Arial" w:eastAsia="宋体" w:hAnsi="Arial" w:cs="Arial"/>
          <w:lang w:eastAsia="zh-CN"/>
        </w:rPr>
        <w:t xml:space="preserve">the required BW is </w:t>
      </w:r>
      <w:r w:rsidR="00AA6B52" w:rsidRPr="001877A9">
        <w:rPr>
          <w:rFonts w:ascii="Arial" w:eastAsia="宋体" w:hAnsi="Arial" w:cs="Arial"/>
          <w:lang w:eastAsia="zh-CN"/>
        </w:rPr>
        <w:t xml:space="preserve">greater than the UE bandwidth. </w:t>
      </w:r>
      <w:r w:rsidR="00356E98" w:rsidRPr="001877A9">
        <w:rPr>
          <w:rFonts w:ascii="Arial" w:eastAsia="宋体" w:hAnsi="Arial" w:cs="Arial"/>
          <w:lang w:eastAsia="zh-CN"/>
        </w:rPr>
        <w:t xml:space="preserve">A </w:t>
      </w:r>
      <w:r w:rsidR="00AA6B52" w:rsidRPr="001877A9">
        <w:rPr>
          <w:rFonts w:ascii="Arial" w:eastAsia="宋体" w:hAnsi="Arial" w:cs="Arial"/>
          <w:lang w:eastAsia="zh-CN"/>
        </w:rPr>
        <w:t xml:space="preserve">RACH occasion associated with the best SSB can fall outside the UE bandwidth. </w:t>
      </w:r>
    </w:p>
    <w:p w14:paraId="018C9AE5" w14:textId="4E280FBF" w:rsidR="008D53A9" w:rsidRPr="001877A9" w:rsidRDefault="00C70939" w:rsidP="00A619E7">
      <w:pPr>
        <w:spacing w:beforeLines="100" w:before="240"/>
        <w:rPr>
          <w:rFonts w:ascii="Arial" w:eastAsia="宋体" w:hAnsi="Arial" w:cs="Arial"/>
          <w:lang w:eastAsia="zh-CN"/>
        </w:rPr>
      </w:pPr>
      <w:r w:rsidRPr="001877A9">
        <w:rPr>
          <w:rFonts w:ascii="Arial" w:eastAsia="宋体" w:hAnsi="Arial" w:cs="Arial"/>
          <w:lang w:eastAsia="zh-CN"/>
        </w:rPr>
        <w:t>During the initial access, it is beneficial if a gNB knows which beam</w:t>
      </w:r>
      <w:r w:rsidR="00EF1541" w:rsidRPr="001877A9">
        <w:rPr>
          <w:rFonts w:ascii="Arial" w:eastAsia="宋体" w:hAnsi="Arial" w:cs="Arial"/>
          <w:lang w:eastAsia="zh-CN"/>
        </w:rPr>
        <w:t xml:space="preserve"> is the strongest for UE </w:t>
      </w:r>
      <w:r w:rsidR="00511EBC" w:rsidRPr="001877A9">
        <w:rPr>
          <w:rFonts w:ascii="Arial" w:eastAsia="宋体" w:hAnsi="Arial" w:cs="Arial"/>
          <w:lang w:eastAsia="zh-CN"/>
        </w:rPr>
        <w:t>receiving</w:t>
      </w:r>
      <w:r w:rsidRPr="001877A9">
        <w:rPr>
          <w:rFonts w:ascii="Arial" w:eastAsia="宋体" w:hAnsi="Arial" w:cs="Arial"/>
          <w:lang w:eastAsia="zh-CN"/>
        </w:rPr>
        <w:t xml:space="preserve">. </w:t>
      </w:r>
      <w:r w:rsidR="006D1653" w:rsidRPr="001877A9">
        <w:rPr>
          <w:rFonts w:ascii="Arial" w:eastAsia="宋体" w:hAnsi="Arial" w:cs="Arial"/>
          <w:lang w:eastAsia="zh-CN"/>
        </w:rPr>
        <w:t xml:space="preserve"> One SSB corresponds to one beam, therefore the SSB RSRP is used to determine which beam is strongest.</w:t>
      </w:r>
      <w:r w:rsidR="00825727" w:rsidRPr="001877A9">
        <w:rPr>
          <w:rFonts w:ascii="Arial" w:eastAsia="宋体" w:hAnsi="Arial" w:cs="Arial"/>
          <w:lang w:eastAsia="zh-CN"/>
        </w:rPr>
        <w:t xml:space="preserve"> </w:t>
      </w:r>
      <w:r w:rsidR="00145015" w:rsidRPr="001877A9">
        <w:rPr>
          <w:rFonts w:ascii="Arial" w:eastAsia="宋体" w:hAnsi="Arial" w:cs="Arial"/>
          <w:lang w:eastAsia="zh-CN"/>
        </w:rPr>
        <w:t>Each</w:t>
      </w:r>
      <w:r w:rsidR="002A416A" w:rsidRPr="001877A9">
        <w:rPr>
          <w:rFonts w:ascii="Arial" w:eastAsia="宋体" w:hAnsi="Arial" w:cs="Arial"/>
          <w:lang w:eastAsia="zh-CN"/>
        </w:rPr>
        <w:t xml:space="preserve"> SSB is associated with one or more Rach Occasions</w:t>
      </w:r>
      <w:r w:rsidR="001A40E3" w:rsidRPr="001877A9">
        <w:rPr>
          <w:rFonts w:ascii="Arial" w:eastAsia="宋体" w:hAnsi="Arial" w:cs="Arial"/>
          <w:lang w:eastAsia="zh-CN"/>
        </w:rPr>
        <w:t xml:space="preserve">, and once </w:t>
      </w:r>
      <w:r w:rsidR="008E6A3B" w:rsidRPr="001877A9">
        <w:rPr>
          <w:rFonts w:ascii="Arial" w:eastAsia="宋体" w:hAnsi="Arial" w:cs="Arial"/>
          <w:lang w:eastAsia="zh-CN"/>
        </w:rPr>
        <w:t>a</w:t>
      </w:r>
      <w:r w:rsidR="008D53A9" w:rsidRPr="001877A9">
        <w:rPr>
          <w:rFonts w:ascii="Arial" w:eastAsia="宋体" w:hAnsi="Arial" w:cs="Arial"/>
          <w:lang w:eastAsia="zh-CN"/>
        </w:rPr>
        <w:t xml:space="preserve"> SSB is selected, the </w:t>
      </w:r>
      <w:r w:rsidR="001A40E3" w:rsidRPr="001877A9">
        <w:rPr>
          <w:rFonts w:ascii="Arial" w:eastAsia="宋体" w:hAnsi="Arial" w:cs="Arial"/>
          <w:lang w:eastAsia="zh-CN"/>
        </w:rPr>
        <w:t>ROs</w:t>
      </w:r>
      <w:r w:rsidR="00EB67FE" w:rsidRPr="001877A9">
        <w:rPr>
          <w:rFonts w:ascii="Arial" w:eastAsia="宋体" w:hAnsi="Arial" w:cs="Arial"/>
          <w:lang w:eastAsia="zh-CN"/>
        </w:rPr>
        <w:t xml:space="preserve"> that can be selected</w:t>
      </w:r>
      <w:r w:rsidR="001A40E3" w:rsidRPr="001877A9">
        <w:rPr>
          <w:rFonts w:ascii="Arial" w:eastAsia="宋体" w:hAnsi="Arial" w:cs="Arial"/>
          <w:lang w:eastAsia="zh-CN"/>
        </w:rPr>
        <w:t xml:space="preserve"> is determined</w:t>
      </w:r>
      <w:r w:rsidR="002A416A" w:rsidRPr="001877A9">
        <w:rPr>
          <w:rFonts w:ascii="Arial" w:eastAsia="宋体" w:hAnsi="Arial" w:cs="Arial"/>
          <w:lang w:eastAsia="zh-CN"/>
        </w:rPr>
        <w:t>.</w:t>
      </w:r>
      <w:r w:rsidR="001A40E3" w:rsidRPr="001877A9">
        <w:rPr>
          <w:rFonts w:ascii="Arial" w:eastAsia="宋体" w:hAnsi="Arial" w:cs="Arial"/>
          <w:lang w:eastAsia="zh-CN"/>
        </w:rPr>
        <w:t xml:space="preserve"> </w:t>
      </w:r>
      <w:r w:rsidR="00825727" w:rsidRPr="001877A9">
        <w:rPr>
          <w:rFonts w:ascii="Arial" w:eastAsia="宋体" w:hAnsi="Arial" w:cs="Arial"/>
          <w:lang w:eastAsia="zh-CN"/>
        </w:rPr>
        <w:t>In NR specification</w:t>
      </w:r>
      <w:r w:rsidR="001A40E3" w:rsidRPr="001877A9">
        <w:rPr>
          <w:rFonts w:ascii="Arial" w:eastAsia="宋体" w:hAnsi="Arial" w:cs="Arial"/>
          <w:lang w:eastAsia="zh-CN"/>
        </w:rPr>
        <w:t>s</w:t>
      </w:r>
      <w:r w:rsidR="00825727" w:rsidRPr="001877A9">
        <w:rPr>
          <w:rFonts w:ascii="Arial" w:eastAsia="宋体" w:hAnsi="Arial" w:cs="Arial"/>
          <w:lang w:eastAsia="zh-CN"/>
        </w:rPr>
        <w:t xml:space="preserve">, a UE is provided </w:t>
      </w:r>
      <w:r w:rsidR="0062548D" w:rsidRPr="001877A9">
        <w:rPr>
          <w:rFonts w:ascii="Arial" w:eastAsia="宋体" w:hAnsi="Arial" w:cs="Arial"/>
          <w:lang w:eastAsia="zh-CN"/>
        </w:rPr>
        <w:t xml:space="preserve">a SSB RSRP threshold </w:t>
      </w:r>
      <w:r w:rsidR="00192D78" w:rsidRPr="001877A9">
        <w:rPr>
          <w:rFonts w:ascii="Arial" w:eastAsia="宋体" w:hAnsi="Arial" w:cs="Arial"/>
          <w:lang w:eastAsia="zh-CN"/>
        </w:rPr>
        <w:t xml:space="preserve">for </w:t>
      </w:r>
      <w:r w:rsidR="001A40E3" w:rsidRPr="001877A9">
        <w:rPr>
          <w:rFonts w:ascii="Arial" w:eastAsia="宋体" w:hAnsi="Arial" w:cs="Arial"/>
          <w:lang w:eastAsia="zh-CN"/>
        </w:rPr>
        <w:t>select</w:t>
      </w:r>
      <w:r w:rsidR="00192D78" w:rsidRPr="001877A9">
        <w:rPr>
          <w:rFonts w:ascii="Arial" w:eastAsia="宋体" w:hAnsi="Arial" w:cs="Arial"/>
          <w:lang w:eastAsia="zh-CN"/>
        </w:rPr>
        <w:t>ing</w:t>
      </w:r>
      <w:r w:rsidR="001A40E3" w:rsidRPr="001877A9">
        <w:rPr>
          <w:rFonts w:ascii="Arial" w:eastAsia="宋体" w:hAnsi="Arial" w:cs="Arial"/>
          <w:lang w:eastAsia="zh-CN"/>
        </w:rPr>
        <w:t xml:space="preserve"> a </w:t>
      </w:r>
      <w:r w:rsidR="008D53A9" w:rsidRPr="001877A9">
        <w:rPr>
          <w:rFonts w:ascii="Arial" w:eastAsia="宋体" w:hAnsi="Arial" w:cs="Arial"/>
          <w:lang w:eastAsia="zh-CN"/>
        </w:rPr>
        <w:t>proper</w:t>
      </w:r>
      <w:r w:rsidR="001A40E3" w:rsidRPr="001877A9">
        <w:rPr>
          <w:rFonts w:ascii="Arial" w:eastAsia="宋体" w:hAnsi="Arial" w:cs="Arial"/>
          <w:lang w:eastAsia="zh-CN"/>
        </w:rPr>
        <w:t xml:space="preserve"> SSB</w:t>
      </w:r>
      <w:r w:rsidR="0062548D" w:rsidRPr="001877A9">
        <w:rPr>
          <w:rFonts w:ascii="Arial" w:eastAsia="宋体" w:hAnsi="Arial" w:cs="Arial"/>
          <w:lang w:eastAsia="zh-CN"/>
        </w:rPr>
        <w:t xml:space="preserve"> </w:t>
      </w:r>
      <w:r w:rsidR="002A416A" w:rsidRPr="001877A9">
        <w:rPr>
          <w:rFonts w:ascii="Arial" w:eastAsia="宋体" w:hAnsi="Arial" w:cs="Arial"/>
          <w:lang w:eastAsia="zh-CN"/>
        </w:rPr>
        <w:t>and the number of SSB</w:t>
      </w:r>
      <w:r w:rsidR="001A40E3" w:rsidRPr="001877A9">
        <w:rPr>
          <w:rFonts w:ascii="Arial" w:eastAsia="宋体" w:hAnsi="Arial" w:cs="Arial"/>
          <w:lang w:eastAsia="zh-CN"/>
        </w:rPr>
        <w:t>s per RACH occasion</w:t>
      </w:r>
      <w:r w:rsidR="0062548D" w:rsidRPr="001877A9">
        <w:rPr>
          <w:rFonts w:ascii="Arial" w:eastAsia="宋体" w:hAnsi="Arial" w:cs="Arial"/>
          <w:lang w:eastAsia="zh-CN"/>
        </w:rPr>
        <w:t xml:space="preserve"> by higher layer</w:t>
      </w:r>
      <w:r w:rsidR="002A416A" w:rsidRPr="001877A9">
        <w:rPr>
          <w:rFonts w:ascii="Arial" w:eastAsia="宋体" w:hAnsi="Arial" w:cs="Arial"/>
          <w:lang w:eastAsia="zh-CN"/>
        </w:rPr>
        <w:t>.</w:t>
      </w:r>
      <w:r w:rsidR="005C03D5" w:rsidRPr="001877A9">
        <w:rPr>
          <w:rFonts w:ascii="Arial" w:eastAsia="宋体" w:hAnsi="Arial" w:cs="Arial"/>
          <w:lang w:eastAsia="zh-CN"/>
        </w:rPr>
        <w:t xml:space="preserve"> </w:t>
      </w:r>
    </w:p>
    <w:p w14:paraId="0CF7E627" w14:textId="47366DFF" w:rsidR="00C70939" w:rsidRPr="001877A9" w:rsidRDefault="008D53A9" w:rsidP="00A619E7">
      <w:pPr>
        <w:spacing w:beforeLines="100" w:before="240"/>
        <w:rPr>
          <w:rFonts w:ascii="Arial" w:eastAsia="宋体" w:hAnsi="Arial" w:cs="Arial"/>
          <w:lang w:eastAsia="zh-CN"/>
        </w:rPr>
      </w:pPr>
      <w:r w:rsidRPr="001877A9">
        <w:rPr>
          <w:rFonts w:ascii="Arial" w:eastAsia="宋体" w:hAnsi="Arial" w:cs="Arial"/>
          <w:lang w:eastAsia="zh-CN"/>
        </w:rPr>
        <w:t xml:space="preserve">Figure </w:t>
      </w:r>
      <w:r w:rsidR="007A5E45" w:rsidRPr="001877A9">
        <w:rPr>
          <w:rFonts w:ascii="Arial" w:eastAsia="宋体" w:hAnsi="Arial" w:cs="Arial"/>
          <w:lang w:eastAsia="zh-CN"/>
        </w:rPr>
        <w:t>2</w:t>
      </w:r>
      <w:r w:rsidRPr="001877A9">
        <w:rPr>
          <w:rFonts w:ascii="Arial" w:eastAsia="宋体" w:hAnsi="Arial" w:cs="Arial"/>
          <w:lang w:eastAsia="zh-CN"/>
        </w:rPr>
        <w:t xml:space="preserve"> shows how to select SSB and RO. It can be seen that the SSB RSRP threshold is the only factor in selecting the SSB. If more than one SSB’s RSRP are greater than the RSRP threshold, the SSB may be selected randomly among them. If more than one ROs associated with the selected SSB, select one </w:t>
      </w:r>
      <w:r w:rsidR="00603B9D" w:rsidRPr="001877A9">
        <w:rPr>
          <w:rFonts w:ascii="Arial" w:eastAsia="宋体" w:hAnsi="Arial" w:cs="Arial"/>
          <w:lang w:eastAsia="zh-CN"/>
        </w:rPr>
        <w:t xml:space="preserve">associated </w:t>
      </w:r>
      <w:r w:rsidRPr="001877A9">
        <w:rPr>
          <w:rFonts w:ascii="Arial" w:eastAsia="宋体" w:hAnsi="Arial" w:cs="Arial"/>
          <w:lang w:eastAsia="zh-CN"/>
        </w:rPr>
        <w:t>RO random</w:t>
      </w:r>
      <w:r w:rsidR="00603B9D" w:rsidRPr="001877A9">
        <w:rPr>
          <w:rFonts w:ascii="Arial" w:eastAsia="宋体" w:hAnsi="Arial" w:cs="Arial"/>
          <w:lang w:eastAsia="zh-CN"/>
        </w:rPr>
        <w:t>ly</w:t>
      </w:r>
      <w:r w:rsidRPr="001877A9">
        <w:rPr>
          <w:rFonts w:ascii="Arial" w:eastAsia="宋体" w:hAnsi="Arial" w:cs="Arial"/>
          <w:lang w:eastAsia="zh-CN"/>
        </w:rPr>
        <w:t xml:space="preserve"> with equal probability</w:t>
      </w:r>
      <w:r w:rsidR="00DB5643" w:rsidRPr="001877A9">
        <w:rPr>
          <w:rFonts w:ascii="Arial" w:eastAsia="宋体" w:hAnsi="Arial" w:cs="Arial"/>
          <w:lang w:eastAsia="zh-CN"/>
        </w:rPr>
        <w:t xml:space="preserve">; </w:t>
      </w:r>
      <w:r w:rsidRPr="001877A9">
        <w:rPr>
          <w:rFonts w:ascii="Arial" w:eastAsia="宋体" w:hAnsi="Arial" w:cs="Arial"/>
          <w:lang w:eastAsia="zh-CN"/>
        </w:rPr>
        <w:t>otherwise</w:t>
      </w:r>
      <w:r w:rsidR="00603B9D" w:rsidRPr="001877A9">
        <w:rPr>
          <w:rFonts w:ascii="Arial" w:eastAsia="宋体" w:hAnsi="Arial" w:cs="Arial"/>
          <w:lang w:eastAsia="zh-CN"/>
        </w:rPr>
        <w:t xml:space="preserve"> select </w:t>
      </w:r>
      <w:r w:rsidRPr="001877A9">
        <w:rPr>
          <w:rFonts w:ascii="Arial" w:eastAsia="宋体" w:hAnsi="Arial" w:cs="Arial"/>
          <w:lang w:eastAsia="zh-CN"/>
        </w:rPr>
        <w:t xml:space="preserve">the </w:t>
      </w:r>
      <w:r w:rsidR="00603B9D" w:rsidRPr="001877A9">
        <w:rPr>
          <w:rFonts w:ascii="Arial" w:eastAsia="宋体" w:hAnsi="Arial" w:cs="Arial"/>
          <w:lang w:eastAsia="zh-CN"/>
        </w:rPr>
        <w:t xml:space="preserve">associated </w:t>
      </w:r>
      <w:r w:rsidRPr="001877A9">
        <w:rPr>
          <w:rFonts w:ascii="Arial" w:eastAsia="宋体" w:hAnsi="Arial" w:cs="Arial"/>
          <w:lang w:eastAsia="zh-CN"/>
        </w:rPr>
        <w:t>RO.</w:t>
      </w:r>
    </w:p>
    <w:p w14:paraId="4A41ED04" w14:textId="06B3ECBC" w:rsidR="000D784F" w:rsidRPr="001877A9" w:rsidRDefault="00F863FA" w:rsidP="00F679D0">
      <w:pPr>
        <w:ind w:leftChars="200" w:left="440"/>
        <w:jc w:val="both"/>
        <w:rPr>
          <w:rFonts w:ascii="Arial" w:hAnsi="Arial" w:cs="Arial"/>
          <w:lang w:eastAsia="zh-CN"/>
        </w:rPr>
      </w:pPr>
      <w:r w:rsidRPr="001877A9">
        <w:rPr>
          <w:rFonts w:ascii="Arial" w:hAnsi="Arial" w:cs="Arial"/>
        </w:rPr>
        <w:object w:dxaOrig="11904" w:dyaOrig="8773" w14:anchorId="5D02EE34">
          <v:shape id="_x0000_i1026" type="#_x0000_t75" style="width:468pt;height:345pt" o:ole="">
            <v:imagedata r:id="rId12" o:title=""/>
          </v:shape>
          <o:OLEObject Type="Embed" ProgID="Visio.Drawing.15" ShapeID="_x0000_i1026" DrawAspect="Content" ObjectID="_1682170922" r:id="rId13"/>
        </w:object>
      </w:r>
    </w:p>
    <w:p w14:paraId="7DEA4CA3" w14:textId="27AC788A" w:rsidR="00C70939" w:rsidRPr="001877A9" w:rsidRDefault="000D784F" w:rsidP="000D784F">
      <w:pPr>
        <w:ind w:leftChars="200" w:left="440"/>
        <w:jc w:val="center"/>
        <w:rPr>
          <w:rFonts w:ascii="Arial" w:hAnsi="Arial" w:cs="Arial"/>
          <w:lang w:eastAsia="zh-CN"/>
        </w:rPr>
      </w:pPr>
      <w:r w:rsidRPr="001877A9">
        <w:rPr>
          <w:rFonts w:ascii="Arial" w:hAnsi="Arial" w:cs="Arial"/>
          <w:lang w:eastAsia="zh-CN"/>
        </w:rPr>
        <w:t xml:space="preserve">Figure </w:t>
      </w:r>
      <w:r w:rsidR="00330E4B" w:rsidRPr="001877A9">
        <w:rPr>
          <w:rFonts w:ascii="Arial" w:hAnsi="Arial" w:cs="Arial"/>
          <w:lang w:eastAsia="zh-CN"/>
        </w:rPr>
        <w:t>2</w:t>
      </w:r>
      <w:r w:rsidRPr="001877A9">
        <w:rPr>
          <w:rFonts w:ascii="Arial" w:hAnsi="Arial" w:cs="Arial"/>
          <w:lang w:eastAsia="zh-CN"/>
        </w:rPr>
        <w:t xml:space="preserve"> </w:t>
      </w:r>
      <w:r w:rsidR="00247D95" w:rsidRPr="001877A9">
        <w:rPr>
          <w:rFonts w:ascii="Arial" w:hAnsi="Arial" w:cs="Arial"/>
          <w:lang w:eastAsia="zh-CN"/>
        </w:rPr>
        <w:t xml:space="preserve">Steps of the </w:t>
      </w:r>
      <w:r w:rsidRPr="001877A9">
        <w:rPr>
          <w:rFonts w:ascii="Arial" w:hAnsi="Arial" w:cs="Arial"/>
          <w:lang w:eastAsia="zh-CN"/>
        </w:rPr>
        <w:t xml:space="preserve">existing </w:t>
      </w:r>
      <w:r w:rsidR="008D53A9" w:rsidRPr="001877A9">
        <w:rPr>
          <w:rFonts w:ascii="Arial" w:hAnsi="Arial" w:cs="Arial"/>
          <w:lang w:eastAsia="zh-CN"/>
        </w:rPr>
        <w:t>random</w:t>
      </w:r>
      <w:r w:rsidRPr="001877A9">
        <w:rPr>
          <w:rFonts w:ascii="Arial" w:hAnsi="Arial" w:cs="Arial"/>
          <w:lang w:eastAsia="zh-CN"/>
        </w:rPr>
        <w:t xml:space="preserve"> access procedure</w:t>
      </w:r>
    </w:p>
    <w:p w14:paraId="73A3F0DB" w14:textId="7A00824D" w:rsidR="00885881" w:rsidRPr="001877A9" w:rsidRDefault="009A08E7" w:rsidP="00A619E7">
      <w:pPr>
        <w:spacing w:beforeLines="100" w:before="240"/>
        <w:rPr>
          <w:rFonts w:ascii="Arial" w:eastAsia="宋体" w:hAnsi="Arial" w:cs="Arial"/>
          <w:lang w:eastAsia="zh-CN"/>
        </w:rPr>
      </w:pPr>
      <w:r w:rsidRPr="001877A9">
        <w:rPr>
          <w:rFonts w:ascii="Arial" w:eastAsia="宋体" w:hAnsi="Arial" w:cs="Arial"/>
          <w:lang w:eastAsia="zh-CN"/>
        </w:rPr>
        <w:t>For o</w:t>
      </w:r>
      <w:r w:rsidR="00885881" w:rsidRPr="001877A9">
        <w:rPr>
          <w:rFonts w:ascii="Arial" w:eastAsia="宋体" w:hAnsi="Arial" w:cs="Arial"/>
          <w:lang w:eastAsia="zh-CN"/>
        </w:rPr>
        <w:t>ption#1 and option#2</w:t>
      </w:r>
      <w:r w:rsidRPr="001877A9">
        <w:rPr>
          <w:rFonts w:ascii="Arial" w:eastAsia="宋体" w:hAnsi="Arial" w:cs="Arial"/>
          <w:lang w:eastAsia="zh-CN"/>
        </w:rPr>
        <w:t xml:space="preserve"> agreed on the topic of RO </w:t>
      </w:r>
      <w:r w:rsidR="005C4A17" w:rsidRPr="001877A9">
        <w:rPr>
          <w:rFonts w:ascii="Arial" w:eastAsia="宋体" w:hAnsi="Arial" w:cs="Arial"/>
          <w:lang w:eastAsia="zh-CN"/>
        </w:rPr>
        <w:t>in</w:t>
      </w:r>
      <w:r w:rsidR="00885881" w:rsidRPr="001877A9">
        <w:rPr>
          <w:rFonts w:ascii="Arial" w:eastAsia="宋体" w:hAnsi="Arial" w:cs="Arial"/>
          <w:lang w:eastAsia="zh-CN"/>
        </w:rPr>
        <w:t xml:space="preserve"> RAN1#104e, </w:t>
      </w:r>
      <w:r w:rsidRPr="001877A9">
        <w:rPr>
          <w:rFonts w:ascii="Arial" w:eastAsia="宋体" w:hAnsi="Arial" w:cs="Arial"/>
          <w:lang w:eastAsia="zh-CN"/>
        </w:rPr>
        <w:t>they imply that step 1 and step 2 of fig.2 are</w:t>
      </w:r>
      <w:r w:rsidR="00885881" w:rsidRPr="001877A9">
        <w:rPr>
          <w:rFonts w:ascii="Arial" w:eastAsia="宋体" w:hAnsi="Arial" w:cs="Arial"/>
          <w:lang w:eastAsia="zh-CN"/>
        </w:rPr>
        <w:t xml:space="preserve"> unchanged, but the frequency retuning is required between step 2 and step 3.  </w:t>
      </w:r>
      <w:r w:rsidR="00185803">
        <w:rPr>
          <w:rFonts w:ascii="Arial" w:eastAsia="宋体" w:hAnsi="Arial" w:cs="Arial"/>
          <w:lang w:eastAsia="zh-CN"/>
        </w:rPr>
        <w:t xml:space="preserve">The UE </w:t>
      </w:r>
      <w:r w:rsidR="00185803">
        <w:rPr>
          <w:rFonts w:ascii="Arial" w:eastAsia="宋体" w:hAnsi="Arial" w:cs="Arial" w:hint="eastAsia"/>
          <w:lang w:eastAsia="zh-CN"/>
        </w:rPr>
        <w:t>may</w:t>
      </w:r>
      <w:r w:rsidR="00185803">
        <w:rPr>
          <w:rFonts w:ascii="Arial" w:eastAsia="宋体" w:hAnsi="Arial" w:cs="Arial"/>
          <w:lang w:eastAsia="zh-CN"/>
        </w:rPr>
        <w:t xml:space="preserve"> </w:t>
      </w:r>
      <w:bookmarkStart w:id="3" w:name="_GoBack"/>
      <w:bookmarkEnd w:id="3"/>
      <w:r w:rsidR="00185803">
        <w:rPr>
          <w:rFonts w:ascii="Arial" w:eastAsia="宋体" w:hAnsi="Arial" w:cs="Arial"/>
          <w:lang w:eastAsia="zh-CN"/>
        </w:rPr>
        <w:t xml:space="preserve">need to retune back to the original frequency </w:t>
      </w:r>
      <w:r w:rsidR="00057F86" w:rsidRPr="001877A9">
        <w:rPr>
          <w:rFonts w:ascii="Arial" w:eastAsia="宋体" w:hAnsi="Arial" w:cs="Arial"/>
          <w:lang w:eastAsia="zh-CN"/>
        </w:rPr>
        <w:t>after transmitting preamble.</w:t>
      </w:r>
      <w:r w:rsidR="00885881" w:rsidRPr="001877A9">
        <w:rPr>
          <w:rFonts w:ascii="Arial" w:eastAsia="宋体" w:hAnsi="Arial" w:cs="Arial"/>
          <w:lang w:eastAsia="zh-CN"/>
        </w:rPr>
        <w:t xml:space="preserve"> </w:t>
      </w:r>
      <w:r w:rsidR="00B95414" w:rsidRPr="001877A9">
        <w:rPr>
          <w:rFonts w:ascii="Arial" w:eastAsia="宋体" w:hAnsi="Arial" w:cs="Arial"/>
          <w:lang w:eastAsia="zh-CN"/>
        </w:rPr>
        <w:t xml:space="preserve">As we know, </w:t>
      </w:r>
      <w:r w:rsidR="00511EBC" w:rsidRPr="001877A9">
        <w:rPr>
          <w:rFonts w:ascii="Arial" w:eastAsia="宋体" w:hAnsi="Arial" w:cs="Arial"/>
          <w:lang w:eastAsia="zh-CN"/>
        </w:rPr>
        <w:t xml:space="preserve">the </w:t>
      </w:r>
      <w:r w:rsidR="00B95414" w:rsidRPr="001877A9">
        <w:rPr>
          <w:rFonts w:ascii="Arial" w:eastAsia="宋体" w:hAnsi="Arial" w:cs="Arial"/>
          <w:lang w:eastAsia="zh-CN"/>
        </w:rPr>
        <w:t xml:space="preserve">frequency </w:t>
      </w:r>
      <w:r w:rsidR="00885881" w:rsidRPr="001877A9">
        <w:rPr>
          <w:rFonts w:ascii="Arial" w:eastAsia="宋体" w:hAnsi="Arial" w:cs="Arial"/>
          <w:lang w:eastAsia="zh-CN"/>
        </w:rPr>
        <w:t xml:space="preserve">retuning </w:t>
      </w:r>
      <w:r w:rsidR="00B95414" w:rsidRPr="001877A9">
        <w:rPr>
          <w:rFonts w:ascii="Arial" w:eastAsia="宋体" w:hAnsi="Arial" w:cs="Arial"/>
          <w:lang w:eastAsia="zh-CN"/>
        </w:rPr>
        <w:t>requires</w:t>
      </w:r>
      <w:r w:rsidR="00885881" w:rsidRPr="001877A9">
        <w:rPr>
          <w:rFonts w:ascii="Arial" w:eastAsia="宋体" w:hAnsi="Arial" w:cs="Arial"/>
          <w:lang w:eastAsia="zh-CN"/>
        </w:rPr>
        <w:t xml:space="preserve"> </w:t>
      </w:r>
      <w:r w:rsidR="00B95414" w:rsidRPr="001877A9">
        <w:rPr>
          <w:rFonts w:ascii="Arial" w:eastAsia="宋体" w:hAnsi="Arial" w:cs="Arial"/>
          <w:lang w:eastAsia="zh-CN"/>
        </w:rPr>
        <w:t xml:space="preserve">transition </w:t>
      </w:r>
      <w:r w:rsidR="00885881" w:rsidRPr="001877A9">
        <w:rPr>
          <w:rFonts w:ascii="Arial" w:eastAsia="宋体" w:hAnsi="Arial" w:cs="Arial"/>
          <w:lang w:eastAsia="zh-CN"/>
        </w:rPr>
        <w:t xml:space="preserve">time. This complicates the </w:t>
      </w:r>
      <w:r w:rsidR="00B95414" w:rsidRPr="001877A9">
        <w:rPr>
          <w:rFonts w:ascii="Arial" w:eastAsia="宋体" w:hAnsi="Arial" w:cs="Arial"/>
          <w:lang w:eastAsia="zh-CN"/>
        </w:rPr>
        <w:t xml:space="preserve">initial access </w:t>
      </w:r>
      <w:r w:rsidR="00885881" w:rsidRPr="001877A9">
        <w:rPr>
          <w:rFonts w:ascii="Arial" w:eastAsia="宋体" w:hAnsi="Arial" w:cs="Arial"/>
          <w:lang w:eastAsia="zh-CN"/>
        </w:rPr>
        <w:t>procedure</w:t>
      </w:r>
      <w:r w:rsidR="00192D78" w:rsidRPr="001877A9">
        <w:rPr>
          <w:rFonts w:ascii="Arial" w:eastAsia="宋体" w:hAnsi="Arial" w:cs="Arial"/>
          <w:lang w:eastAsia="zh-CN"/>
        </w:rPr>
        <w:t xml:space="preserve"> </w:t>
      </w:r>
      <w:r w:rsidR="00511EBC" w:rsidRPr="001877A9">
        <w:rPr>
          <w:rFonts w:ascii="Arial" w:eastAsia="宋体" w:hAnsi="Arial" w:cs="Arial"/>
          <w:lang w:eastAsia="zh-CN"/>
        </w:rPr>
        <w:t xml:space="preserve">and spends more time, thus may increase </w:t>
      </w:r>
      <w:r w:rsidR="000378B8" w:rsidRPr="001877A9">
        <w:rPr>
          <w:rFonts w:ascii="Arial" w:eastAsia="宋体" w:hAnsi="Arial" w:cs="Arial"/>
          <w:lang w:eastAsia="zh-CN"/>
        </w:rPr>
        <w:t>access latency.</w:t>
      </w:r>
      <w:r w:rsidR="005C4A17" w:rsidRPr="001877A9">
        <w:rPr>
          <w:rFonts w:ascii="Arial" w:eastAsia="宋体" w:hAnsi="Arial" w:cs="Arial"/>
          <w:lang w:eastAsia="zh-CN"/>
        </w:rPr>
        <w:t xml:space="preserve"> </w:t>
      </w:r>
      <w:r w:rsidR="00BC6946" w:rsidRPr="001877A9">
        <w:rPr>
          <w:rFonts w:ascii="Arial" w:eastAsia="宋体" w:hAnsi="Arial" w:cs="Arial"/>
          <w:lang w:eastAsia="zh-CN"/>
        </w:rPr>
        <w:t>The configurations in o</w:t>
      </w:r>
      <w:r w:rsidR="00885881" w:rsidRPr="001877A9">
        <w:rPr>
          <w:rFonts w:ascii="Arial" w:eastAsia="宋体" w:hAnsi="Arial" w:cs="Arial"/>
          <w:lang w:eastAsia="zh-CN"/>
        </w:rPr>
        <w:t>ption#3 and option#</w:t>
      </w:r>
      <w:r w:rsidR="005C4A17" w:rsidRPr="001877A9">
        <w:rPr>
          <w:rFonts w:ascii="Arial" w:eastAsia="宋体" w:hAnsi="Arial" w:cs="Arial"/>
          <w:lang w:eastAsia="zh-CN"/>
        </w:rPr>
        <w:t xml:space="preserve">4 </w:t>
      </w:r>
      <w:r w:rsidR="00BC6946" w:rsidRPr="001877A9">
        <w:rPr>
          <w:rFonts w:ascii="Arial" w:eastAsia="宋体" w:hAnsi="Arial" w:cs="Arial"/>
          <w:lang w:eastAsia="zh-CN"/>
        </w:rPr>
        <w:t xml:space="preserve">can </w:t>
      </w:r>
      <w:r w:rsidR="00885881" w:rsidRPr="001877A9">
        <w:rPr>
          <w:rFonts w:ascii="Arial" w:eastAsia="宋体" w:hAnsi="Arial" w:cs="Arial"/>
          <w:lang w:eastAsia="zh-CN"/>
        </w:rPr>
        <w:t>avoid the selected RO outside the UE bandwidth</w:t>
      </w:r>
      <w:r w:rsidR="00B95414" w:rsidRPr="001877A9">
        <w:rPr>
          <w:rFonts w:ascii="Arial" w:eastAsia="宋体" w:hAnsi="Arial" w:cs="Arial"/>
          <w:lang w:eastAsia="zh-CN"/>
        </w:rPr>
        <w:t xml:space="preserve">, but </w:t>
      </w:r>
      <w:r w:rsidR="00885881" w:rsidRPr="001877A9">
        <w:rPr>
          <w:rFonts w:ascii="Arial" w:eastAsia="宋体" w:hAnsi="Arial" w:cs="Arial"/>
          <w:lang w:eastAsia="zh-CN"/>
        </w:rPr>
        <w:t>cause inflexibility or fragmentation of PUSCH resources.</w:t>
      </w:r>
      <w:r w:rsidR="005C4A17" w:rsidRPr="001877A9">
        <w:rPr>
          <w:rFonts w:ascii="Arial" w:eastAsia="宋体" w:hAnsi="Arial" w:cs="Arial"/>
          <w:lang w:eastAsia="zh-CN"/>
        </w:rPr>
        <w:t xml:space="preserve"> </w:t>
      </w:r>
    </w:p>
    <w:p w14:paraId="3D741AD2" w14:textId="42E3F2B0" w:rsidR="00886E2A" w:rsidRPr="001877A9" w:rsidRDefault="006000A9" w:rsidP="00A619E7">
      <w:pPr>
        <w:spacing w:beforeLines="100" w:before="240"/>
        <w:rPr>
          <w:rFonts w:ascii="Arial" w:eastAsia="宋体" w:hAnsi="Arial" w:cs="Arial"/>
          <w:lang w:eastAsia="zh-CN"/>
        </w:rPr>
      </w:pPr>
      <w:r>
        <w:rPr>
          <w:rFonts w:ascii="Arial" w:eastAsia="宋体" w:hAnsi="Arial" w:cs="Arial"/>
          <w:lang w:eastAsia="zh-CN"/>
        </w:rPr>
        <w:t>For</w:t>
      </w:r>
      <w:r w:rsidR="00783FCC" w:rsidRPr="001877A9">
        <w:rPr>
          <w:rFonts w:ascii="Arial" w:eastAsia="宋体" w:hAnsi="Arial" w:cs="Arial"/>
          <w:lang w:eastAsia="zh-CN"/>
        </w:rPr>
        <w:t xml:space="preserve"> the current </w:t>
      </w:r>
      <w:r w:rsidR="00A207FD" w:rsidRPr="001877A9">
        <w:rPr>
          <w:rFonts w:ascii="Arial" w:eastAsia="宋体" w:hAnsi="Arial" w:cs="Arial"/>
          <w:lang w:eastAsia="zh-CN"/>
        </w:rPr>
        <w:t>mechanism</w:t>
      </w:r>
      <w:r w:rsidR="00783FCC" w:rsidRPr="001877A9">
        <w:rPr>
          <w:rFonts w:ascii="Arial" w:eastAsia="宋体" w:hAnsi="Arial" w:cs="Arial"/>
          <w:lang w:eastAsia="zh-CN"/>
        </w:rPr>
        <w:t xml:space="preserve">, the </w:t>
      </w:r>
      <w:r>
        <w:rPr>
          <w:rFonts w:ascii="Arial" w:eastAsia="宋体" w:hAnsi="Arial" w:cs="Arial"/>
          <w:lang w:eastAsia="zh-CN"/>
        </w:rPr>
        <w:t>selection of</w:t>
      </w:r>
      <w:r w:rsidR="00623BFE" w:rsidRPr="001877A9">
        <w:rPr>
          <w:rFonts w:ascii="Arial" w:eastAsia="宋体" w:hAnsi="Arial" w:cs="Arial"/>
          <w:lang w:eastAsia="zh-CN"/>
        </w:rPr>
        <w:t xml:space="preserve"> SSB</w:t>
      </w:r>
      <w:r>
        <w:rPr>
          <w:rFonts w:ascii="Arial" w:eastAsia="宋体" w:hAnsi="Arial" w:cs="Arial"/>
          <w:lang w:eastAsia="zh-CN"/>
        </w:rPr>
        <w:t xml:space="preserve"> is based only on the SSB rsrp threshold</w:t>
      </w:r>
      <w:r w:rsidR="0024426C" w:rsidRPr="001877A9">
        <w:rPr>
          <w:rFonts w:ascii="Arial" w:eastAsia="宋体" w:hAnsi="Arial" w:cs="Arial"/>
          <w:lang w:eastAsia="zh-CN"/>
        </w:rPr>
        <w:t xml:space="preserve">, and </w:t>
      </w:r>
      <w:r w:rsidR="00DA4BD7" w:rsidRPr="001877A9">
        <w:rPr>
          <w:rFonts w:ascii="Arial" w:eastAsia="宋体" w:hAnsi="Arial" w:cs="Arial"/>
          <w:lang w:eastAsia="zh-CN"/>
        </w:rPr>
        <w:t xml:space="preserve">UE may select an </w:t>
      </w:r>
      <w:r w:rsidR="00192D78" w:rsidRPr="001877A9">
        <w:rPr>
          <w:rFonts w:ascii="Arial" w:eastAsia="宋体" w:hAnsi="Arial" w:cs="Arial"/>
          <w:lang w:eastAsia="zh-CN"/>
        </w:rPr>
        <w:t>improper</w:t>
      </w:r>
      <w:r w:rsidR="00A207FD" w:rsidRPr="001877A9">
        <w:rPr>
          <w:rFonts w:ascii="Arial" w:eastAsia="宋体" w:hAnsi="Arial" w:cs="Arial"/>
          <w:lang w:eastAsia="zh-CN"/>
        </w:rPr>
        <w:t xml:space="preserve"> SSB (e.g. SSB3 in Figure </w:t>
      </w:r>
      <w:r w:rsidR="00B73B39" w:rsidRPr="001877A9">
        <w:rPr>
          <w:rFonts w:ascii="Arial" w:eastAsia="宋体" w:hAnsi="Arial" w:cs="Arial"/>
          <w:lang w:eastAsia="zh-CN"/>
        </w:rPr>
        <w:t>3</w:t>
      </w:r>
      <w:r w:rsidR="00B774B5" w:rsidRPr="001877A9">
        <w:rPr>
          <w:rFonts w:ascii="Arial" w:eastAsia="宋体" w:hAnsi="Arial" w:cs="Arial"/>
          <w:lang w:eastAsia="zh-CN"/>
        </w:rPr>
        <w:t>a/</w:t>
      </w:r>
      <w:r w:rsidR="00B73B39" w:rsidRPr="001877A9">
        <w:rPr>
          <w:rFonts w:ascii="Arial" w:eastAsia="宋体" w:hAnsi="Arial" w:cs="Arial"/>
          <w:lang w:eastAsia="zh-CN"/>
        </w:rPr>
        <w:t>3</w:t>
      </w:r>
      <w:r w:rsidR="00B774B5" w:rsidRPr="001877A9">
        <w:rPr>
          <w:rFonts w:ascii="Arial" w:eastAsia="宋体" w:hAnsi="Arial" w:cs="Arial"/>
          <w:lang w:eastAsia="zh-CN"/>
        </w:rPr>
        <w:t>b</w:t>
      </w:r>
      <w:r w:rsidR="00A207FD" w:rsidRPr="001877A9">
        <w:rPr>
          <w:rFonts w:ascii="Arial" w:eastAsia="宋体" w:hAnsi="Arial" w:cs="Arial"/>
          <w:lang w:eastAsia="zh-CN"/>
        </w:rPr>
        <w:t xml:space="preserve">) and </w:t>
      </w:r>
      <w:r w:rsidR="0024426C" w:rsidRPr="001877A9">
        <w:rPr>
          <w:rFonts w:ascii="Arial" w:eastAsia="宋体" w:hAnsi="Arial" w:cs="Arial"/>
          <w:lang w:eastAsia="zh-CN"/>
        </w:rPr>
        <w:t>the</w:t>
      </w:r>
      <w:r w:rsidR="00A207FD" w:rsidRPr="001877A9">
        <w:rPr>
          <w:rFonts w:ascii="Arial" w:eastAsia="宋体" w:hAnsi="Arial" w:cs="Arial"/>
          <w:lang w:eastAsia="zh-CN"/>
        </w:rPr>
        <w:t xml:space="preserve"> associated RO</w:t>
      </w:r>
      <w:r w:rsidR="00DA4BD7" w:rsidRPr="001877A9">
        <w:rPr>
          <w:rFonts w:ascii="Arial" w:eastAsia="宋体" w:hAnsi="Arial" w:cs="Arial"/>
          <w:lang w:eastAsia="zh-CN"/>
        </w:rPr>
        <w:t>.</w:t>
      </w:r>
      <w:r w:rsidR="0024426C" w:rsidRPr="001877A9">
        <w:rPr>
          <w:rFonts w:ascii="Arial" w:eastAsia="宋体" w:hAnsi="Arial" w:cs="Arial"/>
          <w:lang w:eastAsia="zh-CN"/>
        </w:rPr>
        <w:t xml:space="preserve"> </w:t>
      </w:r>
      <w:r w:rsidR="002D1A3F" w:rsidRPr="001877A9">
        <w:rPr>
          <w:rFonts w:ascii="Arial" w:eastAsia="宋体" w:hAnsi="Arial" w:cs="Arial"/>
          <w:lang w:eastAsia="zh-CN"/>
        </w:rPr>
        <w:t xml:space="preserve"> If the frequency position of the associated RO is also taken as a factor</w:t>
      </w:r>
      <w:r w:rsidR="00B73B39" w:rsidRPr="001877A9">
        <w:rPr>
          <w:rFonts w:ascii="Arial" w:eastAsia="宋体" w:hAnsi="Arial" w:cs="Arial"/>
          <w:lang w:eastAsia="zh-CN"/>
        </w:rPr>
        <w:t xml:space="preserve"> when selecting SSB</w:t>
      </w:r>
      <w:r w:rsidR="002D1A3F" w:rsidRPr="001877A9">
        <w:rPr>
          <w:rFonts w:ascii="Arial" w:eastAsia="宋体" w:hAnsi="Arial" w:cs="Arial"/>
          <w:lang w:eastAsia="zh-CN"/>
        </w:rPr>
        <w:t xml:space="preserve">, SSB3 </w:t>
      </w:r>
      <w:r>
        <w:rPr>
          <w:rFonts w:ascii="Arial" w:eastAsia="宋体" w:hAnsi="Arial" w:cs="Arial" w:hint="eastAsia"/>
          <w:lang w:eastAsia="zh-CN"/>
        </w:rPr>
        <w:t>will</w:t>
      </w:r>
      <w:r>
        <w:rPr>
          <w:rFonts w:ascii="Arial" w:eastAsia="宋体" w:hAnsi="Arial" w:cs="Arial"/>
          <w:lang w:eastAsia="zh-CN"/>
        </w:rPr>
        <w:t xml:space="preserve"> </w:t>
      </w:r>
      <w:r w:rsidR="002D1A3F" w:rsidRPr="001877A9">
        <w:rPr>
          <w:rFonts w:ascii="Arial" w:eastAsia="宋体" w:hAnsi="Arial" w:cs="Arial"/>
          <w:lang w:eastAsia="zh-CN"/>
        </w:rPr>
        <w:t>be excluded and SSB2 will be selected</w:t>
      </w:r>
      <w:r w:rsidR="00B73B39" w:rsidRPr="001877A9">
        <w:rPr>
          <w:rFonts w:ascii="Arial" w:eastAsia="宋体" w:hAnsi="Arial" w:cs="Arial"/>
          <w:lang w:eastAsia="zh-CN"/>
        </w:rPr>
        <w:t xml:space="preserve">, and no </w:t>
      </w:r>
      <w:r w:rsidR="00667F47">
        <w:rPr>
          <w:rFonts w:ascii="Arial" w:eastAsia="宋体" w:hAnsi="Arial" w:cs="Arial"/>
          <w:lang w:eastAsia="zh-CN"/>
        </w:rPr>
        <w:t xml:space="preserve">other </w:t>
      </w:r>
      <w:r w:rsidR="00B73B39" w:rsidRPr="001877A9">
        <w:rPr>
          <w:rFonts w:ascii="Arial" w:eastAsia="宋体" w:hAnsi="Arial" w:cs="Arial"/>
          <w:lang w:eastAsia="zh-CN"/>
        </w:rPr>
        <w:t>optimizations are need</w:t>
      </w:r>
      <w:r w:rsidR="002D1A3F" w:rsidRPr="001877A9">
        <w:rPr>
          <w:rFonts w:ascii="Arial" w:eastAsia="宋体" w:hAnsi="Arial" w:cs="Arial"/>
          <w:lang w:eastAsia="zh-CN"/>
        </w:rPr>
        <w:t>.</w:t>
      </w:r>
      <w:r w:rsidR="00ED3315" w:rsidRPr="001877A9">
        <w:rPr>
          <w:rFonts w:ascii="Arial" w:eastAsia="宋体" w:hAnsi="Arial" w:cs="Arial"/>
          <w:lang w:eastAsia="zh-CN"/>
        </w:rPr>
        <w:t xml:space="preserve"> Therefore, optimizing the selection of SSB (step 1) may be a feasible option.</w:t>
      </w:r>
    </w:p>
    <w:p w14:paraId="1714E4C7" w14:textId="36D85FB6" w:rsidR="009A08E7" w:rsidRPr="001877A9" w:rsidRDefault="009A08E7" w:rsidP="009A08E7">
      <w:pPr>
        <w:spacing w:beforeLines="100" w:before="240"/>
        <w:jc w:val="center"/>
        <w:rPr>
          <w:rFonts w:ascii="Arial" w:hAnsi="Arial" w:cs="Arial"/>
        </w:rPr>
      </w:pPr>
      <w:r w:rsidRPr="001877A9">
        <w:rPr>
          <w:rFonts w:ascii="Arial" w:hAnsi="Arial" w:cs="Arial"/>
        </w:rPr>
        <w:object w:dxaOrig="9313" w:dyaOrig="3877" w14:anchorId="76690B03">
          <v:shape id="_x0000_i1027" type="#_x0000_t75" style="width:465.5pt;height:194pt" o:ole="">
            <v:imagedata r:id="rId14" o:title=""/>
          </v:shape>
          <o:OLEObject Type="Embed" ProgID="Visio.Drawing.15" ShapeID="_x0000_i1027" DrawAspect="Content" ObjectID="_1682170923" r:id="rId15"/>
        </w:object>
      </w:r>
    </w:p>
    <w:p w14:paraId="44260040" w14:textId="1E95F07D" w:rsidR="009A08E7" w:rsidRPr="001877A9" w:rsidRDefault="009A08E7" w:rsidP="009A08E7">
      <w:pPr>
        <w:spacing w:beforeLines="100" w:before="240"/>
        <w:jc w:val="center"/>
        <w:rPr>
          <w:rFonts w:ascii="Arial" w:eastAsia="宋体" w:hAnsi="Arial" w:cs="Arial"/>
          <w:lang w:val="en-GB" w:eastAsia="zh-CN"/>
        </w:rPr>
      </w:pPr>
      <w:r w:rsidRPr="001877A9">
        <w:rPr>
          <w:rFonts w:ascii="Arial" w:hAnsi="Arial" w:cs="Arial"/>
          <w:color w:val="000000"/>
          <w:sz w:val="20"/>
          <w:szCs w:val="20"/>
          <w:lang w:val="en-GB"/>
        </w:rPr>
        <w:t xml:space="preserve">Figure 3a </w:t>
      </w:r>
      <w:r w:rsidR="00FD0481">
        <w:rPr>
          <w:rFonts w:ascii="Arial" w:hAnsi="Arial" w:cs="Arial"/>
          <w:color w:val="000000"/>
          <w:sz w:val="20"/>
          <w:szCs w:val="20"/>
          <w:lang w:val="en-GB"/>
        </w:rPr>
        <w:t>O</w:t>
      </w:r>
      <w:r w:rsidRPr="001877A9">
        <w:rPr>
          <w:rFonts w:ascii="Arial" w:hAnsi="Arial" w:cs="Arial"/>
          <w:color w:val="000000"/>
          <w:sz w:val="20"/>
          <w:szCs w:val="20"/>
          <w:lang w:val="en-GB"/>
        </w:rPr>
        <w:t xml:space="preserve">ne SSB </w:t>
      </w:r>
      <w:r w:rsidR="001058D5">
        <w:rPr>
          <w:rFonts w:ascii="Arial" w:hAnsi="Arial" w:cs="Arial"/>
          <w:color w:val="000000"/>
          <w:sz w:val="20"/>
          <w:szCs w:val="20"/>
          <w:lang w:val="en-GB"/>
        </w:rPr>
        <w:t>per</w:t>
      </w:r>
      <w:r w:rsidRPr="001877A9">
        <w:rPr>
          <w:rFonts w:ascii="Arial" w:hAnsi="Arial" w:cs="Arial"/>
          <w:color w:val="000000"/>
          <w:sz w:val="20"/>
          <w:szCs w:val="20"/>
          <w:lang w:val="en-GB"/>
        </w:rPr>
        <w:t xml:space="preserve"> RO</w:t>
      </w:r>
    </w:p>
    <w:p w14:paraId="78592A3F" w14:textId="6BBBEB90" w:rsidR="00104034" w:rsidRPr="001877A9" w:rsidRDefault="009A08E7" w:rsidP="00ED3A14">
      <w:pPr>
        <w:ind w:leftChars="200" w:left="440"/>
        <w:jc w:val="center"/>
        <w:rPr>
          <w:rFonts w:ascii="Arial" w:hAnsi="Arial" w:cs="Arial"/>
        </w:rPr>
      </w:pPr>
      <w:r w:rsidRPr="001877A9">
        <w:rPr>
          <w:rFonts w:ascii="Arial" w:hAnsi="Arial" w:cs="Arial"/>
        </w:rPr>
        <w:object w:dxaOrig="9386" w:dyaOrig="4909" w14:anchorId="186251F6">
          <v:shape id="_x0000_i1028" type="#_x0000_t75" style="width:469.5pt;height:245.5pt" o:ole="">
            <v:imagedata r:id="rId16" o:title=""/>
          </v:shape>
          <o:OLEObject Type="Embed" ProgID="Visio.Drawing.15" ShapeID="_x0000_i1028" DrawAspect="Content" ObjectID="_1682170924" r:id="rId17"/>
        </w:object>
      </w:r>
    </w:p>
    <w:p w14:paraId="33F60AA2" w14:textId="35E49898" w:rsidR="009A08E7" w:rsidRPr="001877A9" w:rsidRDefault="009A08E7" w:rsidP="00ED3A14">
      <w:pPr>
        <w:ind w:leftChars="200" w:left="440"/>
        <w:jc w:val="center"/>
        <w:rPr>
          <w:rFonts w:ascii="Arial" w:hAnsi="Arial" w:cs="Arial"/>
          <w:lang w:val="en-GB" w:eastAsia="zh-CN"/>
        </w:rPr>
      </w:pPr>
      <w:r w:rsidRPr="001877A9">
        <w:rPr>
          <w:rFonts w:ascii="Arial" w:hAnsi="Arial" w:cs="Arial"/>
          <w:color w:val="000000"/>
          <w:sz w:val="20"/>
          <w:szCs w:val="20"/>
          <w:lang w:val="en-GB"/>
        </w:rPr>
        <w:t>Figure 3b Multi</w:t>
      </w:r>
      <w:r w:rsidR="001058D5">
        <w:rPr>
          <w:rFonts w:ascii="Arial" w:hAnsi="Arial" w:cs="Arial"/>
          <w:color w:val="000000"/>
          <w:sz w:val="20"/>
          <w:szCs w:val="20"/>
          <w:lang w:val="en-GB"/>
        </w:rPr>
        <w:t>-</w:t>
      </w:r>
      <w:r w:rsidRPr="001877A9">
        <w:rPr>
          <w:rFonts w:ascii="Arial" w:hAnsi="Arial" w:cs="Arial"/>
          <w:color w:val="000000"/>
          <w:sz w:val="20"/>
          <w:szCs w:val="20"/>
          <w:lang w:val="en-GB"/>
        </w:rPr>
        <w:t xml:space="preserve">SSB </w:t>
      </w:r>
      <w:r w:rsidR="001058D5">
        <w:rPr>
          <w:rFonts w:ascii="Arial" w:hAnsi="Arial" w:cs="Arial"/>
          <w:color w:val="000000"/>
          <w:sz w:val="20"/>
          <w:szCs w:val="20"/>
          <w:lang w:val="en-GB"/>
        </w:rPr>
        <w:t xml:space="preserve">per </w:t>
      </w:r>
      <w:r w:rsidR="00FD0481">
        <w:rPr>
          <w:rFonts w:ascii="Arial" w:hAnsi="Arial" w:cs="Arial"/>
          <w:color w:val="000000"/>
          <w:sz w:val="20"/>
          <w:szCs w:val="20"/>
          <w:lang w:val="en-GB"/>
        </w:rPr>
        <w:t>RO</w:t>
      </w:r>
    </w:p>
    <w:p w14:paraId="155617CF" w14:textId="7C9D7475" w:rsidR="002D1A3F" w:rsidRPr="001877A9" w:rsidRDefault="002D1A3F" w:rsidP="00A619E7">
      <w:pPr>
        <w:spacing w:after="120"/>
        <w:rPr>
          <w:rFonts w:ascii="Arial" w:hAnsi="Arial" w:cs="Arial"/>
          <w:b/>
          <w:lang w:eastAsia="zh-CN"/>
        </w:rPr>
      </w:pPr>
      <w:r w:rsidRPr="001877A9">
        <w:rPr>
          <w:rFonts w:ascii="Arial" w:hAnsi="Arial" w:cs="Arial"/>
          <w:b/>
          <w:lang w:eastAsia="zh-CN"/>
        </w:rPr>
        <w:t>Observation 1</w:t>
      </w:r>
      <w:r w:rsidRPr="001877A9">
        <w:rPr>
          <w:rFonts w:ascii="Arial" w:hAnsi="Arial" w:cs="Arial"/>
          <w:b/>
          <w:lang w:eastAsia="zh-CN"/>
        </w:rPr>
        <w:t>：</w:t>
      </w:r>
      <w:r w:rsidR="00667F47">
        <w:rPr>
          <w:rFonts w:ascii="Arial" w:hAnsi="Arial" w:cs="Arial"/>
          <w:b/>
          <w:lang w:eastAsia="zh-CN"/>
        </w:rPr>
        <w:t>According to</w:t>
      </w:r>
      <w:r w:rsidR="008F406B" w:rsidRPr="001877A9">
        <w:rPr>
          <w:rFonts w:ascii="Arial" w:hAnsi="Arial" w:cs="Arial"/>
          <w:b/>
          <w:lang w:eastAsia="zh-CN"/>
        </w:rPr>
        <w:t xml:space="preserve"> the current </w:t>
      </w:r>
      <w:r w:rsidR="00F6018B" w:rsidRPr="001877A9">
        <w:rPr>
          <w:rFonts w:ascii="Arial" w:hAnsi="Arial" w:cs="Arial"/>
          <w:b/>
          <w:lang w:eastAsia="zh-CN"/>
        </w:rPr>
        <w:t>specification</w:t>
      </w:r>
      <w:r w:rsidR="008F406B" w:rsidRPr="001877A9">
        <w:rPr>
          <w:rFonts w:ascii="Arial" w:hAnsi="Arial" w:cs="Arial"/>
          <w:b/>
          <w:lang w:eastAsia="zh-CN"/>
        </w:rPr>
        <w:t>, UE may</w:t>
      </w:r>
      <w:r w:rsidR="008F406B" w:rsidRPr="001877A9">
        <w:rPr>
          <w:rFonts w:ascii="Arial" w:hAnsi="Arial" w:cs="Arial"/>
          <w:b/>
        </w:rPr>
        <w:t xml:space="preserve"> select an </w:t>
      </w:r>
      <w:r w:rsidR="00F0555E" w:rsidRPr="001877A9">
        <w:rPr>
          <w:rFonts w:ascii="Arial" w:hAnsi="Arial" w:cs="Arial"/>
          <w:b/>
          <w:lang w:eastAsia="zh-CN"/>
        </w:rPr>
        <w:t>improper</w:t>
      </w:r>
      <w:r w:rsidR="008F406B" w:rsidRPr="001877A9">
        <w:rPr>
          <w:rFonts w:ascii="Arial" w:hAnsi="Arial" w:cs="Arial"/>
          <w:b/>
        </w:rPr>
        <w:t xml:space="preserve"> SSB</w:t>
      </w:r>
      <w:r w:rsidR="00B67F8A" w:rsidRPr="001877A9">
        <w:rPr>
          <w:rFonts w:ascii="Arial" w:hAnsi="Arial" w:cs="Arial"/>
          <w:b/>
        </w:rPr>
        <w:t>-RO</w:t>
      </w:r>
      <w:r w:rsidR="00B73B39" w:rsidRPr="001877A9">
        <w:rPr>
          <w:rFonts w:ascii="Arial" w:hAnsi="Arial" w:cs="Arial"/>
          <w:b/>
        </w:rPr>
        <w:t xml:space="preserve"> </w:t>
      </w:r>
      <w:r w:rsidR="00B73B39" w:rsidRPr="001877A9">
        <w:rPr>
          <w:rFonts w:ascii="Arial" w:hAnsi="Arial" w:cs="Arial"/>
          <w:b/>
          <w:lang w:eastAsia="zh-CN"/>
        </w:rPr>
        <w:t>pair</w:t>
      </w:r>
      <w:r w:rsidR="003B7968" w:rsidRPr="001877A9">
        <w:rPr>
          <w:rFonts w:ascii="Arial" w:hAnsi="Arial" w:cs="Arial"/>
          <w:b/>
        </w:rPr>
        <w:t xml:space="preserve"> </w:t>
      </w:r>
      <w:r w:rsidR="003B7968" w:rsidRPr="001877A9">
        <w:rPr>
          <w:rFonts w:ascii="Arial" w:hAnsi="Arial" w:cs="Arial"/>
          <w:b/>
          <w:lang w:eastAsia="zh-CN"/>
        </w:rPr>
        <w:t>even</w:t>
      </w:r>
      <w:r w:rsidR="003B7968" w:rsidRPr="001877A9">
        <w:rPr>
          <w:rFonts w:ascii="Arial" w:hAnsi="Arial" w:cs="Arial"/>
          <w:b/>
        </w:rPr>
        <w:t xml:space="preserve"> </w:t>
      </w:r>
      <w:r w:rsidR="003B7968" w:rsidRPr="001877A9">
        <w:rPr>
          <w:rFonts w:ascii="Arial" w:hAnsi="Arial" w:cs="Arial"/>
          <w:b/>
          <w:lang w:eastAsia="zh-CN"/>
        </w:rPr>
        <w:t>with</w:t>
      </w:r>
      <w:r w:rsidR="003B7968" w:rsidRPr="001877A9">
        <w:rPr>
          <w:rFonts w:ascii="Arial" w:hAnsi="Arial" w:cs="Arial"/>
          <w:b/>
        </w:rPr>
        <w:t xml:space="preserve"> </w:t>
      </w:r>
      <w:r w:rsidR="00F5148D" w:rsidRPr="001877A9">
        <w:rPr>
          <w:rFonts w:ascii="Arial" w:hAnsi="Arial" w:cs="Arial"/>
          <w:b/>
          <w:lang w:eastAsia="zh-CN"/>
        </w:rPr>
        <w:t xml:space="preserve">a </w:t>
      </w:r>
      <w:r w:rsidR="00F0555E" w:rsidRPr="001877A9">
        <w:rPr>
          <w:rFonts w:ascii="Arial" w:hAnsi="Arial" w:cs="Arial"/>
          <w:b/>
          <w:lang w:eastAsia="zh-CN"/>
        </w:rPr>
        <w:t>proper</w:t>
      </w:r>
      <w:r w:rsidR="003B7968" w:rsidRPr="001877A9">
        <w:rPr>
          <w:rFonts w:ascii="Arial" w:hAnsi="Arial" w:cs="Arial"/>
          <w:b/>
          <w:lang w:eastAsia="zh-CN"/>
        </w:rPr>
        <w:t xml:space="preserve"> </w:t>
      </w:r>
      <w:r w:rsidR="003B7968" w:rsidRPr="001877A9">
        <w:rPr>
          <w:rFonts w:ascii="Arial" w:hAnsi="Arial" w:cs="Arial"/>
          <w:b/>
        </w:rPr>
        <w:t>SSB-RO</w:t>
      </w:r>
      <w:r w:rsidR="00B73B39" w:rsidRPr="001877A9">
        <w:rPr>
          <w:rFonts w:ascii="Arial" w:hAnsi="Arial" w:cs="Arial"/>
          <w:b/>
        </w:rPr>
        <w:t xml:space="preserve"> </w:t>
      </w:r>
      <w:r w:rsidR="00B73B39" w:rsidRPr="001877A9">
        <w:rPr>
          <w:rFonts w:ascii="Arial" w:hAnsi="Arial" w:cs="Arial"/>
          <w:b/>
          <w:lang w:eastAsia="zh-CN"/>
        </w:rPr>
        <w:t>pair</w:t>
      </w:r>
      <w:r w:rsidR="008F406B" w:rsidRPr="001877A9">
        <w:rPr>
          <w:rFonts w:ascii="Arial" w:hAnsi="Arial" w:cs="Arial"/>
          <w:b/>
        </w:rPr>
        <w:t xml:space="preserve">.  </w:t>
      </w:r>
    </w:p>
    <w:p w14:paraId="75EA40C7" w14:textId="309A93B2" w:rsidR="009626CA" w:rsidRPr="001877A9" w:rsidRDefault="00ED3A14" w:rsidP="00A619E7">
      <w:pPr>
        <w:spacing w:after="120"/>
        <w:rPr>
          <w:rFonts w:ascii="Arial" w:hAnsi="Arial" w:cs="Arial"/>
          <w:b/>
          <w:lang w:eastAsia="zh-CN"/>
        </w:rPr>
      </w:pPr>
      <w:r w:rsidRPr="001877A9">
        <w:rPr>
          <w:rFonts w:ascii="Arial" w:hAnsi="Arial" w:cs="Arial"/>
          <w:b/>
          <w:lang w:eastAsia="zh-CN"/>
        </w:rPr>
        <w:t xml:space="preserve">Proposal </w:t>
      </w:r>
      <w:r w:rsidR="0037520B" w:rsidRPr="001877A9">
        <w:rPr>
          <w:rFonts w:ascii="Arial" w:hAnsi="Arial" w:cs="Arial"/>
          <w:b/>
          <w:lang w:eastAsia="zh-CN"/>
        </w:rPr>
        <w:t>3</w:t>
      </w:r>
      <w:r w:rsidRPr="001877A9">
        <w:rPr>
          <w:rFonts w:ascii="Arial" w:hAnsi="Arial" w:cs="Arial"/>
          <w:b/>
          <w:lang w:eastAsia="zh-CN"/>
        </w:rPr>
        <w:t xml:space="preserve">: </w:t>
      </w:r>
      <w:r w:rsidR="009626CA" w:rsidRPr="001877A9">
        <w:rPr>
          <w:rFonts w:ascii="Arial" w:hAnsi="Arial" w:cs="Arial"/>
          <w:b/>
        </w:rPr>
        <w:t xml:space="preserve">Whether the associated RO </w:t>
      </w:r>
      <w:r w:rsidR="00E861BB" w:rsidRPr="001877A9">
        <w:rPr>
          <w:rFonts w:ascii="Arial" w:hAnsi="Arial" w:cs="Arial"/>
          <w:b/>
        </w:rPr>
        <w:t xml:space="preserve">is </w:t>
      </w:r>
      <w:r w:rsidR="009626CA" w:rsidRPr="001877A9">
        <w:rPr>
          <w:rFonts w:ascii="Arial" w:hAnsi="Arial" w:cs="Arial"/>
          <w:b/>
        </w:rPr>
        <w:t>within the UE bandwidth is a consideration</w:t>
      </w:r>
      <w:r w:rsidR="00E861BB" w:rsidRPr="001877A9">
        <w:rPr>
          <w:rFonts w:ascii="Arial" w:hAnsi="Arial" w:cs="Arial"/>
          <w:b/>
        </w:rPr>
        <w:t xml:space="preserve"> for </w:t>
      </w:r>
      <w:r w:rsidR="009626CA" w:rsidRPr="001877A9">
        <w:rPr>
          <w:rFonts w:ascii="Arial" w:hAnsi="Arial" w:cs="Arial"/>
          <w:b/>
        </w:rPr>
        <w:t>SSB selection.</w:t>
      </w:r>
    </w:p>
    <w:p w14:paraId="1CE084A8" w14:textId="04C65736" w:rsidR="009626CA" w:rsidRPr="001877A9" w:rsidRDefault="00F5148D" w:rsidP="00A619E7">
      <w:pPr>
        <w:spacing w:after="120"/>
        <w:rPr>
          <w:rFonts w:ascii="Arial" w:hAnsi="Arial" w:cs="Arial"/>
          <w:lang w:eastAsia="zh-CN"/>
        </w:rPr>
      </w:pPr>
      <w:r w:rsidRPr="001877A9">
        <w:rPr>
          <w:rFonts w:ascii="Arial" w:hAnsi="Arial" w:cs="Arial"/>
          <w:lang w:eastAsia="zh-CN"/>
        </w:rPr>
        <w:t xml:space="preserve">For one SSB is associated </w:t>
      </w:r>
      <w:r w:rsidR="007808B8" w:rsidRPr="001877A9">
        <w:rPr>
          <w:rFonts w:ascii="Arial" w:hAnsi="Arial" w:cs="Arial"/>
          <w:lang w:eastAsia="zh-CN"/>
        </w:rPr>
        <w:t>more than one</w:t>
      </w:r>
      <w:r w:rsidRPr="001877A9">
        <w:rPr>
          <w:rFonts w:ascii="Arial" w:hAnsi="Arial" w:cs="Arial"/>
          <w:lang w:eastAsia="zh-CN"/>
        </w:rPr>
        <w:t xml:space="preserve"> RO, </w:t>
      </w:r>
      <w:r w:rsidR="00FD0481">
        <w:rPr>
          <w:rFonts w:ascii="Arial" w:hAnsi="Arial" w:cs="Arial" w:hint="eastAsia"/>
          <w:lang w:eastAsia="zh-CN"/>
        </w:rPr>
        <w:t>u</w:t>
      </w:r>
      <w:r w:rsidR="00FD0481" w:rsidRPr="00FD0481">
        <w:rPr>
          <w:rFonts w:ascii="Arial" w:hAnsi="Arial" w:cs="Arial"/>
          <w:lang w:eastAsia="zh-CN"/>
        </w:rPr>
        <w:t>nder the mechanism with random equal probability</w:t>
      </w:r>
      <w:r w:rsidRPr="001877A9">
        <w:rPr>
          <w:rFonts w:ascii="Arial" w:hAnsi="Arial" w:cs="Arial"/>
        </w:rPr>
        <w:t xml:space="preserve"> for selecting RO</w:t>
      </w:r>
      <w:r w:rsidR="007808B8" w:rsidRPr="001877A9">
        <w:rPr>
          <w:rFonts w:ascii="Arial" w:hAnsi="Arial" w:cs="Arial"/>
        </w:rPr>
        <w:t>, UE</w:t>
      </w:r>
      <w:r w:rsidRPr="001877A9">
        <w:rPr>
          <w:rFonts w:ascii="Arial" w:hAnsi="Arial" w:cs="Arial"/>
          <w:lang w:eastAsia="zh-CN"/>
        </w:rPr>
        <w:t xml:space="preserve"> also may select an </w:t>
      </w:r>
      <w:r w:rsidR="00F0555E" w:rsidRPr="001877A9">
        <w:rPr>
          <w:rFonts w:ascii="Arial" w:hAnsi="Arial" w:cs="Arial"/>
          <w:lang w:eastAsia="zh-CN"/>
        </w:rPr>
        <w:t>improper</w:t>
      </w:r>
      <w:r w:rsidR="00F0555E" w:rsidRPr="001877A9">
        <w:rPr>
          <w:rFonts w:ascii="Arial" w:hAnsi="Arial" w:cs="Arial"/>
        </w:rPr>
        <w:t xml:space="preserve"> </w:t>
      </w:r>
      <w:r w:rsidRPr="001877A9">
        <w:rPr>
          <w:rFonts w:ascii="Arial" w:hAnsi="Arial" w:cs="Arial"/>
          <w:lang w:eastAsia="zh-CN"/>
        </w:rPr>
        <w:t>RO(RO#</w:t>
      </w:r>
      <w:r w:rsidR="00B73B39" w:rsidRPr="001877A9">
        <w:rPr>
          <w:rFonts w:ascii="Arial" w:hAnsi="Arial" w:cs="Arial"/>
          <w:lang w:eastAsia="zh-CN"/>
        </w:rPr>
        <w:t>8</w:t>
      </w:r>
      <w:r w:rsidRPr="001877A9">
        <w:rPr>
          <w:rFonts w:ascii="Arial" w:hAnsi="Arial" w:cs="Arial"/>
          <w:lang w:eastAsia="zh-CN"/>
        </w:rPr>
        <w:t xml:space="preserve"> in Figure </w:t>
      </w:r>
      <w:r w:rsidR="00B73B39" w:rsidRPr="001877A9">
        <w:rPr>
          <w:rFonts w:ascii="Arial" w:hAnsi="Arial" w:cs="Arial"/>
          <w:lang w:eastAsia="zh-CN"/>
        </w:rPr>
        <w:t>4</w:t>
      </w:r>
      <w:r w:rsidRPr="001877A9">
        <w:rPr>
          <w:rFonts w:ascii="Arial" w:hAnsi="Arial" w:cs="Arial"/>
          <w:lang w:eastAsia="zh-CN"/>
        </w:rPr>
        <w:t xml:space="preserve">) even with a </w:t>
      </w:r>
      <w:r w:rsidR="00B94D4B" w:rsidRPr="001877A9">
        <w:rPr>
          <w:rFonts w:ascii="Arial" w:hAnsi="Arial" w:cs="Arial"/>
          <w:lang w:eastAsia="zh-CN"/>
        </w:rPr>
        <w:t>proper</w:t>
      </w:r>
      <w:r w:rsidR="00B94D4B" w:rsidRPr="001877A9">
        <w:rPr>
          <w:rFonts w:ascii="Arial" w:hAnsi="Arial" w:cs="Arial"/>
        </w:rPr>
        <w:t xml:space="preserve"> </w:t>
      </w:r>
      <w:r w:rsidRPr="001877A9">
        <w:rPr>
          <w:rFonts w:ascii="Arial" w:hAnsi="Arial" w:cs="Arial"/>
          <w:lang w:eastAsia="zh-CN"/>
        </w:rPr>
        <w:t>RO</w:t>
      </w:r>
      <w:r w:rsidR="00B73B39" w:rsidRPr="001877A9">
        <w:rPr>
          <w:rFonts w:ascii="Arial" w:hAnsi="Arial" w:cs="Arial"/>
          <w:lang w:eastAsia="zh-CN"/>
        </w:rPr>
        <w:t xml:space="preserve"> (RO#7 in Figure 4)</w:t>
      </w:r>
      <w:r w:rsidRPr="001877A9">
        <w:rPr>
          <w:rFonts w:ascii="Arial" w:hAnsi="Arial" w:cs="Arial"/>
          <w:lang w:eastAsia="zh-CN"/>
        </w:rPr>
        <w:t>.</w:t>
      </w:r>
    </w:p>
    <w:p w14:paraId="34C7114D" w14:textId="24CEB5D2" w:rsidR="00F5148D" w:rsidRPr="001877A9" w:rsidRDefault="00F0555E" w:rsidP="00A619E7">
      <w:pPr>
        <w:spacing w:after="120"/>
        <w:jc w:val="center"/>
        <w:rPr>
          <w:rFonts w:ascii="Arial" w:hAnsi="Arial" w:cs="Arial"/>
        </w:rPr>
      </w:pPr>
      <w:r w:rsidRPr="001877A9">
        <w:rPr>
          <w:rFonts w:ascii="Arial" w:hAnsi="Arial" w:cs="Arial"/>
        </w:rPr>
        <w:object w:dxaOrig="8593" w:dyaOrig="4657" w14:anchorId="1E33CA95">
          <v:shape id="_x0000_i1029" type="#_x0000_t75" style="width:429.5pt;height:233pt" o:ole="">
            <v:imagedata r:id="rId18" o:title=""/>
          </v:shape>
          <o:OLEObject Type="Embed" ProgID="Visio.Drawing.15" ShapeID="_x0000_i1029" DrawAspect="Content" ObjectID="_1682170925" r:id="rId19"/>
        </w:object>
      </w:r>
    </w:p>
    <w:p w14:paraId="3D840282" w14:textId="49C5CC7B" w:rsidR="00F5148D" w:rsidRPr="001877A9" w:rsidRDefault="00F5148D" w:rsidP="00A619E7">
      <w:pPr>
        <w:spacing w:after="120"/>
        <w:jc w:val="center"/>
        <w:rPr>
          <w:rFonts w:ascii="Arial" w:hAnsi="Arial" w:cs="Arial"/>
          <w:color w:val="333333"/>
          <w:sz w:val="20"/>
          <w:szCs w:val="20"/>
          <w:shd w:val="clear" w:color="auto" w:fill="F7F8FA"/>
          <w:lang w:val="en-GB" w:eastAsia="zh-CN"/>
        </w:rPr>
      </w:pPr>
      <w:r w:rsidRPr="001877A9">
        <w:rPr>
          <w:rFonts w:ascii="Arial" w:hAnsi="Arial" w:cs="Arial"/>
        </w:rPr>
        <w:t xml:space="preserve">Figure </w:t>
      </w:r>
      <w:r w:rsidR="00FD0481" w:rsidRPr="001877A9">
        <w:rPr>
          <w:rFonts w:ascii="Arial" w:hAnsi="Arial" w:cs="Arial"/>
        </w:rPr>
        <w:t xml:space="preserve">4 </w:t>
      </w:r>
      <w:r w:rsidR="00FD0481">
        <w:rPr>
          <w:rFonts w:ascii="Arial" w:hAnsi="Arial" w:cs="Arial"/>
        </w:rPr>
        <w:t xml:space="preserve">Multi-RO per </w:t>
      </w:r>
      <w:r w:rsidRPr="001877A9">
        <w:rPr>
          <w:rFonts w:ascii="Arial" w:hAnsi="Arial" w:cs="Arial"/>
        </w:rPr>
        <w:t>SSB</w:t>
      </w:r>
    </w:p>
    <w:p w14:paraId="597B6A43" w14:textId="0D40EF1B" w:rsidR="00BB6A9D" w:rsidRPr="001877A9" w:rsidRDefault="00BB6A9D" w:rsidP="00A619E7">
      <w:pPr>
        <w:spacing w:after="120" w:line="240" w:lineRule="auto"/>
        <w:jc w:val="both"/>
        <w:rPr>
          <w:rFonts w:ascii="Arial" w:hAnsi="Arial" w:cs="Arial"/>
          <w:szCs w:val="20"/>
        </w:rPr>
      </w:pPr>
      <w:bookmarkStart w:id="4" w:name="OLE_LINK1"/>
      <w:bookmarkStart w:id="5" w:name="OLE_LINK2"/>
    </w:p>
    <w:bookmarkEnd w:id="4"/>
    <w:bookmarkEnd w:id="5"/>
    <w:p w14:paraId="798B8613" w14:textId="5C36448E" w:rsidR="00BC6946" w:rsidRPr="001877A9" w:rsidRDefault="00BC6946" w:rsidP="00A619E7">
      <w:pPr>
        <w:spacing w:after="120" w:line="240" w:lineRule="auto"/>
        <w:rPr>
          <w:rFonts w:ascii="Arial" w:hAnsi="Arial" w:cs="Arial"/>
          <w:b/>
          <w:lang w:eastAsia="zh-CN"/>
        </w:rPr>
      </w:pPr>
      <w:r w:rsidRPr="001877A9">
        <w:rPr>
          <w:rFonts w:ascii="Arial" w:hAnsi="Arial" w:cs="Arial"/>
          <w:b/>
          <w:lang w:eastAsia="zh-CN"/>
        </w:rPr>
        <w:t>Observation 2</w:t>
      </w:r>
      <w:r w:rsidRPr="001877A9">
        <w:rPr>
          <w:rFonts w:ascii="Arial" w:hAnsi="Arial" w:cs="Arial"/>
          <w:b/>
          <w:lang w:eastAsia="zh-CN"/>
        </w:rPr>
        <w:t>：</w:t>
      </w:r>
      <w:r w:rsidR="001E2E6E">
        <w:rPr>
          <w:rFonts w:ascii="Arial" w:hAnsi="Arial" w:cs="Arial"/>
          <w:b/>
          <w:lang w:eastAsia="zh-CN"/>
        </w:rPr>
        <w:t>According to</w:t>
      </w:r>
      <w:r w:rsidR="00FD0481">
        <w:rPr>
          <w:rFonts w:ascii="Arial" w:hAnsi="Arial" w:cs="Arial"/>
          <w:b/>
          <w:lang w:eastAsia="zh-CN"/>
        </w:rPr>
        <w:t xml:space="preserve"> the</w:t>
      </w:r>
      <w:r w:rsidRPr="001877A9">
        <w:rPr>
          <w:rFonts w:ascii="Arial" w:hAnsi="Arial" w:cs="Arial"/>
          <w:b/>
          <w:lang w:eastAsia="zh-CN"/>
        </w:rPr>
        <w:t xml:space="preserve"> mechanism </w:t>
      </w:r>
      <w:r w:rsidRPr="001877A9">
        <w:rPr>
          <w:rFonts w:ascii="Arial" w:hAnsi="Arial" w:cs="Arial"/>
          <w:b/>
        </w:rPr>
        <w:t>with random equal probability</w:t>
      </w:r>
      <w:r w:rsidRPr="001877A9">
        <w:rPr>
          <w:rFonts w:ascii="Arial" w:hAnsi="Arial" w:cs="Arial"/>
          <w:b/>
          <w:lang w:eastAsia="zh-CN"/>
        </w:rPr>
        <w:t xml:space="preserve">, </w:t>
      </w:r>
      <w:r w:rsidRPr="001877A9">
        <w:rPr>
          <w:rFonts w:ascii="Arial" w:hAnsi="Arial" w:cs="Arial"/>
          <w:b/>
        </w:rPr>
        <w:t xml:space="preserve">UE </w:t>
      </w:r>
      <w:r w:rsidRPr="001877A9">
        <w:rPr>
          <w:rFonts w:ascii="Arial" w:hAnsi="Arial" w:cs="Arial"/>
          <w:b/>
          <w:lang w:eastAsia="zh-CN"/>
        </w:rPr>
        <w:t>may</w:t>
      </w:r>
      <w:r w:rsidRPr="001877A9">
        <w:rPr>
          <w:rFonts w:ascii="Arial" w:hAnsi="Arial" w:cs="Arial"/>
          <w:b/>
        </w:rPr>
        <w:t xml:space="preserve"> select an </w:t>
      </w:r>
      <w:r w:rsidRPr="001877A9">
        <w:rPr>
          <w:rFonts w:ascii="Arial" w:hAnsi="Arial" w:cs="Arial"/>
          <w:b/>
          <w:lang w:eastAsia="zh-CN"/>
        </w:rPr>
        <w:t>improper</w:t>
      </w:r>
      <w:r w:rsidRPr="001877A9">
        <w:rPr>
          <w:rFonts w:ascii="Arial" w:hAnsi="Arial" w:cs="Arial"/>
          <w:b/>
        </w:rPr>
        <w:t xml:space="preserve"> RO </w:t>
      </w:r>
      <w:r w:rsidRPr="001877A9">
        <w:rPr>
          <w:rFonts w:ascii="Arial" w:hAnsi="Arial" w:cs="Arial"/>
          <w:b/>
          <w:lang w:eastAsia="zh-CN"/>
        </w:rPr>
        <w:t>even</w:t>
      </w:r>
      <w:r w:rsidRPr="001877A9">
        <w:rPr>
          <w:rFonts w:ascii="Arial" w:hAnsi="Arial" w:cs="Arial"/>
          <w:b/>
        </w:rPr>
        <w:t xml:space="preserve"> </w:t>
      </w:r>
      <w:r w:rsidRPr="001877A9">
        <w:rPr>
          <w:rFonts w:ascii="Arial" w:hAnsi="Arial" w:cs="Arial"/>
          <w:b/>
          <w:lang w:eastAsia="zh-CN"/>
        </w:rPr>
        <w:t>with</w:t>
      </w:r>
      <w:r w:rsidRPr="001877A9">
        <w:rPr>
          <w:rFonts w:ascii="Arial" w:hAnsi="Arial" w:cs="Arial"/>
          <w:b/>
        </w:rPr>
        <w:t xml:space="preserve"> </w:t>
      </w:r>
      <w:r w:rsidRPr="001877A9">
        <w:rPr>
          <w:rFonts w:ascii="Arial" w:hAnsi="Arial" w:cs="Arial"/>
          <w:b/>
          <w:lang w:eastAsia="zh-CN"/>
        </w:rPr>
        <w:t xml:space="preserve">a proper </w:t>
      </w:r>
      <w:r w:rsidRPr="001877A9">
        <w:rPr>
          <w:rFonts w:ascii="Arial" w:hAnsi="Arial" w:cs="Arial"/>
          <w:b/>
        </w:rPr>
        <w:t xml:space="preserve">RO.  </w:t>
      </w:r>
    </w:p>
    <w:p w14:paraId="78A38F32" w14:textId="7966512E" w:rsidR="00BC6946" w:rsidRPr="001877A9" w:rsidRDefault="00BC6946" w:rsidP="00A619E7">
      <w:pPr>
        <w:spacing w:after="120" w:line="240" w:lineRule="auto"/>
        <w:rPr>
          <w:rFonts w:ascii="Arial" w:hAnsi="Arial" w:cs="Arial"/>
          <w:b/>
          <w:lang w:eastAsia="zh-CN"/>
        </w:rPr>
      </w:pPr>
      <w:r w:rsidRPr="001877A9">
        <w:rPr>
          <w:rFonts w:ascii="Arial" w:hAnsi="Arial" w:cs="Arial"/>
          <w:b/>
          <w:lang w:eastAsia="zh-CN"/>
        </w:rPr>
        <w:t xml:space="preserve">Proposal </w:t>
      </w:r>
      <w:r w:rsidR="0037520B" w:rsidRPr="001877A9">
        <w:rPr>
          <w:rFonts w:ascii="Arial" w:hAnsi="Arial" w:cs="Arial"/>
          <w:b/>
          <w:lang w:eastAsia="zh-CN"/>
        </w:rPr>
        <w:t>4</w:t>
      </w:r>
      <w:r w:rsidRPr="001877A9">
        <w:rPr>
          <w:rFonts w:ascii="Arial" w:hAnsi="Arial" w:cs="Arial"/>
          <w:b/>
          <w:lang w:eastAsia="zh-CN"/>
        </w:rPr>
        <w:t xml:space="preserve">: </w:t>
      </w:r>
      <w:r w:rsidRPr="001877A9">
        <w:rPr>
          <w:rFonts w:ascii="Arial" w:hAnsi="Arial" w:cs="Arial"/>
          <w:b/>
        </w:rPr>
        <w:t>Whether the associated RO is within the UE bandwidth is a consideration for RO selection.</w:t>
      </w:r>
    </w:p>
    <w:p w14:paraId="19D6A994" w14:textId="30974CAA" w:rsidR="00A557A0" w:rsidRPr="001877A9" w:rsidRDefault="00476AFD" w:rsidP="00476AFD">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sidRPr="001877A9">
        <w:rPr>
          <w:rFonts w:ascii="Arial" w:eastAsia="黑体" w:hAnsi="Arial" w:cs="Arial"/>
          <w:b/>
          <w:bCs/>
          <w:color w:val="auto"/>
          <w:sz w:val="36"/>
          <w:szCs w:val="36"/>
        </w:rPr>
        <w:t>Conclusi</w:t>
      </w:r>
      <w:r w:rsidR="00A557A0" w:rsidRPr="001877A9">
        <w:rPr>
          <w:rFonts w:ascii="Arial" w:eastAsia="黑体" w:hAnsi="Arial" w:cs="Arial"/>
          <w:b/>
          <w:bCs/>
          <w:color w:val="auto"/>
          <w:sz w:val="36"/>
          <w:szCs w:val="36"/>
        </w:rPr>
        <w:t>on</w:t>
      </w:r>
    </w:p>
    <w:p w14:paraId="5B345839" w14:textId="77777777" w:rsidR="00A557A0" w:rsidRPr="001877A9" w:rsidRDefault="00A557A0" w:rsidP="00A619E7">
      <w:pPr>
        <w:spacing w:after="120" w:line="240" w:lineRule="auto"/>
        <w:rPr>
          <w:rFonts w:ascii="Arial" w:eastAsia="Calibri" w:hAnsi="Arial" w:cs="Arial"/>
        </w:rPr>
      </w:pPr>
      <w:r w:rsidRPr="001877A9">
        <w:rPr>
          <w:rFonts w:ascii="Arial" w:eastAsia="Calibri" w:hAnsi="Arial" w:cs="Arial"/>
        </w:rPr>
        <w:t>In this contribution the following proposals and observations have been made:</w:t>
      </w:r>
    </w:p>
    <w:p w14:paraId="74065326" w14:textId="77777777" w:rsidR="006B1F83" w:rsidRPr="001877A9" w:rsidRDefault="006B1F83" w:rsidP="006B1F83">
      <w:pPr>
        <w:overflowPunct w:val="0"/>
        <w:autoSpaceDE w:val="0"/>
        <w:autoSpaceDN w:val="0"/>
        <w:adjustRightInd w:val="0"/>
        <w:spacing w:after="180" w:line="264" w:lineRule="auto"/>
        <w:ind w:rightChars="-48" w:right="-106"/>
        <w:jc w:val="both"/>
        <w:textAlignment w:val="baseline"/>
        <w:rPr>
          <w:rFonts w:ascii="Arial" w:eastAsia="宋体" w:hAnsi="Arial" w:cs="Arial"/>
          <w:b/>
          <w:szCs w:val="20"/>
          <w:lang w:eastAsia="zh-CN"/>
        </w:rPr>
      </w:pPr>
      <w:r w:rsidRPr="001877A9">
        <w:rPr>
          <w:rFonts w:ascii="Arial" w:eastAsia="宋体" w:hAnsi="Arial" w:cs="Arial"/>
          <w:b/>
          <w:szCs w:val="20"/>
          <w:lang w:eastAsia="zh-CN"/>
        </w:rPr>
        <w:t>Proposal 1: Redcap UEs should switch to a dedicated BWP as soon as possible after the initial access.</w:t>
      </w:r>
    </w:p>
    <w:p w14:paraId="5FBCA058" w14:textId="77777777" w:rsidR="00B37B7D" w:rsidRPr="001877A9" w:rsidRDefault="00B37B7D" w:rsidP="00B37B7D">
      <w:pPr>
        <w:overflowPunct w:val="0"/>
        <w:autoSpaceDE w:val="0"/>
        <w:autoSpaceDN w:val="0"/>
        <w:adjustRightInd w:val="0"/>
        <w:spacing w:after="180" w:line="264" w:lineRule="auto"/>
        <w:ind w:rightChars="-48" w:right="-106"/>
        <w:jc w:val="both"/>
        <w:textAlignment w:val="baseline"/>
        <w:rPr>
          <w:rFonts w:ascii="Arial" w:eastAsia="宋体" w:hAnsi="Arial" w:cs="Arial"/>
          <w:b/>
          <w:szCs w:val="20"/>
          <w:lang w:eastAsia="zh-CN"/>
        </w:rPr>
      </w:pPr>
      <w:r w:rsidRPr="001877A9">
        <w:rPr>
          <w:rFonts w:ascii="Arial" w:eastAsia="宋体" w:hAnsi="Arial" w:cs="Arial"/>
          <w:b/>
          <w:szCs w:val="20"/>
          <w:lang w:eastAsia="zh-CN"/>
        </w:rPr>
        <w:t>Proposal 2: Interrelated factors should be considered for the selection of the target BWP.</w:t>
      </w:r>
    </w:p>
    <w:p w14:paraId="30704B94" w14:textId="77777777" w:rsidR="001E2E6E" w:rsidRPr="001877A9" w:rsidRDefault="001E2E6E" w:rsidP="001E2E6E">
      <w:pPr>
        <w:spacing w:after="120"/>
        <w:rPr>
          <w:rFonts w:ascii="Arial" w:hAnsi="Arial" w:cs="Arial"/>
          <w:b/>
          <w:lang w:eastAsia="zh-CN"/>
        </w:rPr>
      </w:pPr>
      <w:r w:rsidRPr="001877A9">
        <w:rPr>
          <w:rFonts w:ascii="Arial" w:hAnsi="Arial" w:cs="Arial"/>
          <w:b/>
          <w:lang w:eastAsia="zh-CN"/>
        </w:rPr>
        <w:t>Observation 1</w:t>
      </w:r>
      <w:r w:rsidRPr="001877A9">
        <w:rPr>
          <w:rFonts w:ascii="Arial" w:hAnsi="Arial" w:cs="Arial"/>
          <w:b/>
          <w:lang w:eastAsia="zh-CN"/>
        </w:rPr>
        <w:t>：</w:t>
      </w:r>
      <w:r>
        <w:rPr>
          <w:rFonts w:ascii="Arial" w:hAnsi="Arial" w:cs="Arial"/>
          <w:b/>
          <w:lang w:eastAsia="zh-CN"/>
        </w:rPr>
        <w:t>According to</w:t>
      </w:r>
      <w:r w:rsidRPr="001877A9">
        <w:rPr>
          <w:rFonts w:ascii="Arial" w:hAnsi="Arial" w:cs="Arial"/>
          <w:b/>
          <w:lang w:eastAsia="zh-CN"/>
        </w:rPr>
        <w:t xml:space="preserve"> the current specification, UE may</w:t>
      </w:r>
      <w:r w:rsidRPr="001877A9">
        <w:rPr>
          <w:rFonts w:ascii="Arial" w:hAnsi="Arial" w:cs="Arial"/>
          <w:b/>
        </w:rPr>
        <w:t xml:space="preserve"> select an </w:t>
      </w:r>
      <w:r w:rsidRPr="001877A9">
        <w:rPr>
          <w:rFonts w:ascii="Arial" w:hAnsi="Arial" w:cs="Arial"/>
          <w:b/>
          <w:lang w:eastAsia="zh-CN"/>
        </w:rPr>
        <w:t>improper</w:t>
      </w:r>
      <w:r w:rsidRPr="001877A9">
        <w:rPr>
          <w:rFonts w:ascii="Arial" w:hAnsi="Arial" w:cs="Arial"/>
          <w:b/>
        </w:rPr>
        <w:t xml:space="preserve"> SSB-RO </w:t>
      </w:r>
      <w:r w:rsidRPr="001877A9">
        <w:rPr>
          <w:rFonts w:ascii="Arial" w:hAnsi="Arial" w:cs="Arial"/>
          <w:b/>
          <w:lang w:eastAsia="zh-CN"/>
        </w:rPr>
        <w:t>pair</w:t>
      </w:r>
      <w:r w:rsidRPr="001877A9">
        <w:rPr>
          <w:rFonts w:ascii="Arial" w:hAnsi="Arial" w:cs="Arial"/>
          <w:b/>
        </w:rPr>
        <w:t xml:space="preserve"> </w:t>
      </w:r>
      <w:r w:rsidRPr="001877A9">
        <w:rPr>
          <w:rFonts w:ascii="Arial" w:hAnsi="Arial" w:cs="Arial"/>
          <w:b/>
          <w:lang w:eastAsia="zh-CN"/>
        </w:rPr>
        <w:t>even</w:t>
      </w:r>
      <w:r w:rsidRPr="001877A9">
        <w:rPr>
          <w:rFonts w:ascii="Arial" w:hAnsi="Arial" w:cs="Arial"/>
          <w:b/>
        </w:rPr>
        <w:t xml:space="preserve"> </w:t>
      </w:r>
      <w:r w:rsidRPr="001877A9">
        <w:rPr>
          <w:rFonts w:ascii="Arial" w:hAnsi="Arial" w:cs="Arial"/>
          <w:b/>
          <w:lang w:eastAsia="zh-CN"/>
        </w:rPr>
        <w:t>with</w:t>
      </w:r>
      <w:r w:rsidRPr="001877A9">
        <w:rPr>
          <w:rFonts w:ascii="Arial" w:hAnsi="Arial" w:cs="Arial"/>
          <w:b/>
        </w:rPr>
        <w:t xml:space="preserve"> </w:t>
      </w:r>
      <w:r w:rsidRPr="001877A9">
        <w:rPr>
          <w:rFonts w:ascii="Arial" w:hAnsi="Arial" w:cs="Arial"/>
          <w:b/>
          <w:lang w:eastAsia="zh-CN"/>
        </w:rPr>
        <w:t xml:space="preserve">a proper </w:t>
      </w:r>
      <w:r w:rsidRPr="001877A9">
        <w:rPr>
          <w:rFonts w:ascii="Arial" w:hAnsi="Arial" w:cs="Arial"/>
          <w:b/>
        </w:rPr>
        <w:t xml:space="preserve">SSB-RO </w:t>
      </w:r>
      <w:r w:rsidRPr="001877A9">
        <w:rPr>
          <w:rFonts w:ascii="Arial" w:hAnsi="Arial" w:cs="Arial"/>
          <w:b/>
          <w:lang w:eastAsia="zh-CN"/>
        </w:rPr>
        <w:t>pair</w:t>
      </w:r>
      <w:r w:rsidRPr="001877A9">
        <w:rPr>
          <w:rFonts w:ascii="Arial" w:hAnsi="Arial" w:cs="Arial"/>
          <w:b/>
        </w:rPr>
        <w:t xml:space="preserve">.  </w:t>
      </w:r>
    </w:p>
    <w:p w14:paraId="5F104089" w14:textId="77777777" w:rsidR="001E2E6E" w:rsidRPr="001877A9" w:rsidRDefault="001E2E6E" w:rsidP="001E2E6E">
      <w:pPr>
        <w:spacing w:after="120"/>
        <w:rPr>
          <w:rFonts w:ascii="Arial" w:hAnsi="Arial" w:cs="Arial"/>
          <w:b/>
          <w:lang w:eastAsia="zh-CN"/>
        </w:rPr>
      </w:pPr>
      <w:r w:rsidRPr="001877A9">
        <w:rPr>
          <w:rFonts w:ascii="Arial" w:hAnsi="Arial" w:cs="Arial"/>
          <w:b/>
          <w:lang w:eastAsia="zh-CN"/>
        </w:rPr>
        <w:t xml:space="preserve">Proposal 3: </w:t>
      </w:r>
      <w:r w:rsidRPr="001877A9">
        <w:rPr>
          <w:rFonts w:ascii="Arial" w:hAnsi="Arial" w:cs="Arial"/>
          <w:b/>
        </w:rPr>
        <w:t>Whether the associated RO is within the UE bandwidth is a consideration for SSB selection.</w:t>
      </w:r>
    </w:p>
    <w:p w14:paraId="64151835" w14:textId="77777777" w:rsidR="005134A5" w:rsidRPr="001877A9" w:rsidRDefault="005134A5" w:rsidP="005134A5">
      <w:pPr>
        <w:spacing w:after="120" w:line="240" w:lineRule="auto"/>
        <w:rPr>
          <w:rFonts w:ascii="Arial" w:hAnsi="Arial" w:cs="Arial"/>
          <w:b/>
          <w:lang w:eastAsia="zh-CN"/>
        </w:rPr>
      </w:pPr>
      <w:r w:rsidRPr="001877A9">
        <w:rPr>
          <w:rFonts w:ascii="Arial" w:hAnsi="Arial" w:cs="Arial"/>
          <w:b/>
          <w:lang w:eastAsia="zh-CN"/>
        </w:rPr>
        <w:t>Observation 2</w:t>
      </w:r>
      <w:r w:rsidRPr="001877A9">
        <w:rPr>
          <w:rFonts w:ascii="Arial" w:hAnsi="Arial" w:cs="Arial"/>
          <w:b/>
          <w:lang w:eastAsia="zh-CN"/>
        </w:rPr>
        <w:t>：</w:t>
      </w:r>
      <w:r>
        <w:rPr>
          <w:rFonts w:ascii="Arial" w:hAnsi="Arial" w:cs="Arial"/>
          <w:b/>
          <w:lang w:eastAsia="zh-CN"/>
        </w:rPr>
        <w:t>According to the</w:t>
      </w:r>
      <w:r w:rsidRPr="001877A9">
        <w:rPr>
          <w:rFonts w:ascii="Arial" w:hAnsi="Arial" w:cs="Arial"/>
          <w:b/>
          <w:lang w:eastAsia="zh-CN"/>
        </w:rPr>
        <w:t xml:space="preserve"> mechanism </w:t>
      </w:r>
      <w:r w:rsidRPr="001877A9">
        <w:rPr>
          <w:rFonts w:ascii="Arial" w:hAnsi="Arial" w:cs="Arial"/>
          <w:b/>
        </w:rPr>
        <w:t>with random equal probability</w:t>
      </w:r>
      <w:r w:rsidRPr="001877A9">
        <w:rPr>
          <w:rFonts w:ascii="Arial" w:hAnsi="Arial" w:cs="Arial"/>
          <w:b/>
          <w:lang w:eastAsia="zh-CN"/>
        </w:rPr>
        <w:t xml:space="preserve">, </w:t>
      </w:r>
      <w:r w:rsidRPr="001877A9">
        <w:rPr>
          <w:rFonts w:ascii="Arial" w:hAnsi="Arial" w:cs="Arial"/>
          <w:b/>
        </w:rPr>
        <w:t xml:space="preserve">UE </w:t>
      </w:r>
      <w:r w:rsidRPr="001877A9">
        <w:rPr>
          <w:rFonts w:ascii="Arial" w:hAnsi="Arial" w:cs="Arial"/>
          <w:b/>
          <w:lang w:eastAsia="zh-CN"/>
        </w:rPr>
        <w:t>may</w:t>
      </w:r>
      <w:r w:rsidRPr="001877A9">
        <w:rPr>
          <w:rFonts w:ascii="Arial" w:hAnsi="Arial" w:cs="Arial"/>
          <w:b/>
        </w:rPr>
        <w:t xml:space="preserve"> select an </w:t>
      </w:r>
      <w:r w:rsidRPr="001877A9">
        <w:rPr>
          <w:rFonts w:ascii="Arial" w:hAnsi="Arial" w:cs="Arial"/>
          <w:b/>
          <w:lang w:eastAsia="zh-CN"/>
        </w:rPr>
        <w:t>improper</w:t>
      </w:r>
      <w:r w:rsidRPr="001877A9">
        <w:rPr>
          <w:rFonts w:ascii="Arial" w:hAnsi="Arial" w:cs="Arial"/>
          <w:b/>
        </w:rPr>
        <w:t xml:space="preserve"> RO </w:t>
      </w:r>
      <w:r w:rsidRPr="001877A9">
        <w:rPr>
          <w:rFonts w:ascii="Arial" w:hAnsi="Arial" w:cs="Arial"/>
          <w:b/>
          <w:lang w:eastAsia="zh-CN"/>
        </w:rPr>
        <w:t>even</w:t>
      </w:r>
      <w:r w:rsidRPr="001877A9">
        <w:rPr>
          <w:rFonts w:ascii="Arial" w:hAnsi="Arial" w:cs="Arial"/>
          <w:b/>
        </w:rPr>
        <w:t xml:space="preserve"> </w:t>
      </w:r>
      <w:r w:rsidRPr="001877A9">
        <w:rPr>
          <w:rFonts w:ascii="Arial" w:hAnsi="Arial" w:cs="Arial"/>
          <w:b/>
          <w:lang w:eastAsia="zh-CN"/>
        </w:rPr>
        <w:t>with</w:t>
      </w:r>
      <w:r w:rsidRPr="001877A9">
        <w:rPr>
          <w:rFonts w:ascii="Arial" w:hAnsi="Arial" w:cs="Arial"/>
          <w:b/>
        </w:rPr>
        <w:t xml:space="preserve"> </w:t>
      </w:r>
      <w:r w:rsidRPr="001877A9">
        <w:rPr>
          <w:rFonts w:ascii="Arial" w:hAnsi="Arial" w:cs="Arial"/>
          <w:b/>
          <w:lang w:eastAsia="zh-CN"/>
        </w:rPr>
        <w:t xml:space="preserve">a proper </w:t>
      </w:r>
      <w:r w:rsidRPr="001877A9">
        <w:rPr>
          <w:rFonts w:ascii="Arial" w:hAnsi="Arial" w:cs="Arial"/>
          <w:b/>
        </w:rPr>
        <w:t xml:space="preserve">RO.  </w:t>
      </w:r>
    </w:p>
    <w:p w14:paraId="184EA03E" w14:textId="77777777" w:rsidR="005134A5" w:rsidRPr="001877A9" w:rsidRDefault="005134A5" w:rsidP="005134A5">
      <w:pPr>
        <w:spacing w:after="120" w:line="240" w:lineRule="auto"/>
        <w:rPr>
          <w:rFonts w:ascii="Arial" w:hAnsi="Arial" w:cs="Arial"/>
          <w:b/>
          <w:lang w:eastAsia="zh-CN"/>
        </w:rPr>
      </w:pPr>
      <w:r w:rsidRPr="001877A9">
        <w:rPr>
          <w:rFonts w:ascii="Arial" w:hAnsi="Arial" w:cs="Arial"/>
          <w:b/>
          <w:lang w:eastAsia="zh-CN"/>
        </w:rPr>
        <w:t xml:space="preserve">Proposal 4: </w:t>
      </w:r>
      <w:r w:rsidRPr="001877A9">
        <w:rPr>
          <w:rFonts w:ascii="Arial" w:hAnsi="Arial" w:cs="Arial"/>
          <w:b/>
        </w:rPr>
        <w:t>Whether the associated RO is within the UE bandwidth is a consideration for RO selection.</w:t>
      </w:r>
    </w:p>
    <w:p w14:paraId="01F2922E" w14:textId="77777777" w:rsidR="00A557A0" w:rsidRPr="001877A9" w:rsidRDefault="00A557A0" w:rsidP="00122B69">
      <w:pPr>
        <w:pStyle w:val="1"/>
        <w:keepNext w:val="0"/>
        <w:keepLines w:val="0"/>
        <w:widowControl w:val="0"/>
        <w:autoSpaceDE w:val="0"/>
        <w:autoSpaceDN w:val="0"/>
        <w:adjustRightInd w:val="0"/>
        <w:spacing w:afterLines="50" w:after="120" w:line="360" w:lineRule="auto"/>
        <w:rPr>
          <w:rFonts w:ascii="Arial" w:eastAsia="黑体" w:hAnsi="Arial" w:cs="Arial"/>
          <w:b/>
          <w:bCs/>
          <w:color w:val="auto"/>
          <w:sz w:val="36"/>
          <w:szCs w:val="36"/>
        </w:rPr>
      </w:pPr>
      <w:r w:rsidRPr="001877A9">
        <w:rPr>
          <w:rFonts w:ascii="Arial" w:eastAsia="黑体" w:hAnsi="Arial" w:cs="Arial"/>
          <w:b/>
          <w:bCs/>
          <w:color w:val="auto"/>
          <w:sz w:val="36"/>
          <w:szCs w:val="36"/>
        </w:rPr>
        <w:t>References</w:t>
      </w:r>
    </w:p>
    <w:p w14:paraId="2C3F97AD" w14:textId="5172EC89" w:rsidR="00C57A26" w:rsidRPr="001877A9" w:rsidRDefault="00163F21" w:rsidP="00A619E7">
      <w:pPr>
        <w:spacing w:after="120" w:line="240" w:lineRule="auto"/>
        <w:rPr>
          <w:rFonts w:ascii="Arial" w:eastAsia="Calibri" w:hAnsi="Arial" w:cs="Arial"/>
        </w:rPr>
      </w:pPr>
      <w:r w:rsidRPr="001877A9">
        <w:rPr>
          <w:rFonts w:ascii="Arial" w:eastAsia="Calibri" w:hAnsi="Arial" w:cs="Arial"/>
        </w:rPr>
        <w:lastRenderedPageBreak/>
        <w:t>[</w:t>
      </w:r>
      <w:r w:rsidR="001877A9" w:rsidRPr="001877A9">
        <w:rPr>
          <w:rFonts w:ascii="Arial" w:eastAsia="Calibri" w:hAnsi="Arial" w:cs="Arial"/>
        </w:rPr>
        <w:t>1</w:t>
      </w:r>
      <w:r w:rsidRPr="001877A9">
        <w:rPr>
          <w:rFonts w:ascii="Arial" w:eastAsia="Calibri" w:hAnsi="Arial" w:cs="Arial"/>
        </w:rPr>
        <w:t xml:space="preserve">] </w:t>
      </w:r>
      <w:r w:rsidR="00287E61" w:rsidRPr="001877A9">
        <w:rPr>
          <w:rFonts w:ascii="Arial" w:eastAsia="Calibri" w:hAnsi="Arial" w:cs="Arial"/>
        </w:rPr>
        <w:t>Meeting report</w:t>
      </w:r>
      <w:r w:rsidR="00A557A0" w:rsidRPr="001877A9">
        <w:rPr>
          <w:rFonts w:ascii="Arial" w:eastAsia="Calibri" w:hAnsi="Arial" w:cs="Arial"/>
        </w:rPr>
        <w:t>, “</w:t>
      </w:r>
      <w:r w:rsidR="00287E61" w:rsidRPr="001877A9">
        <w:rPr>
          <w:rFonts w:ascii="Arial" w:eastAsia="Calibri" w:hAnsi="Arial" w:cs="Arial"/>
        </w:rPr>
        <w:t>Chairman’s Notes RAN1#104</w:t>
      </w:r>
      <w:r w:rsidR="001877A9" w:rsidRPr="001877A9">
        <w:rPr>
          <w:rFonts w:ascii="Arial" w:eastAsia="Calibri" w:hAnsi="Arial" w:cs="Arial"/>
        </w:rPr>
        <w:t>b</w:t>
      </w:r>
      <w:r w:rsidR="00287E61" w:rsidRPr="001877A9">
        <w:rPr>
          <w:rFonts w:ascii="Arial" w:eastAsia="Calibri" w:hAnsi="Arial" w:cs="Arial"/>
        </w:rPr>
        <w:t>-e</w:t>
      </w:r>
      <w:r w:rsidR="00A557A0" w:rsidRPr="001877A9">
        <w:rPr>
          <w:rFonts w:ascii="Arial" w:eastAsia="Calibri" w:hAnsi="Arial" w:cs="Arial"/>
        </w:rPr>
        <w:t>”</w:t>
      </w:r>
    </w:p>
    <w:p w14:paraId="387FD99A" w14:textId="77777777" w:rsidR="001877A9" w:rsidRPr="001877A9" w:rsidRDefault="001877A9" w:rsidP="001877A9">
      <w:pPr>
        <w:spacing w:after="120" w:line="240" w:lineRule="auto"/>
        <w:rPr>
          <w:rFonts w:ascii="Arial" w:eastAsia="Calibri" w:hAnsi="Arial" w:cs="Arial"/>
        </w:rPr>
      </w:pPr>
      <w:r w:rsidRPr="001877A9">
        <w:rPr>
          <w:rFonts w:ascii="Arial" w:eastAsia="Calibri" w:hAnsi="Arial" w:cs="Arial"/>
        </w:rPr>
        <w:t>[2] Meeting report, “Chairman’s Notes RAN1#104-e”</w:t>
      </w:r>
    </w:p>
    <w:p w14:paraId="70E32438" w14:textId="1BCBB4B3" w:rsidR="58C13791" w:rsidRPr="001877A9" w:rsidRDefault="00163F21" w:rsidP="00A619E7">
      <w:pPr>
        <w:spacing w:after="120" w:line="240" w:lineRule="auto"/>
        <w:rPr>
          <w:rFonts w:ascii="Arial" w:eastAsia="Calibri" w:hAnsi="Arial" w:cs="Arial"/>
        </w:rPr>
      </w:pPr>
      <w:r w:rsidRPr="001877A9">
        <w:rPr>
          <w:rFonts w:ascii="Arial" w:hAnsi="Arial" w:cs="Arial"/>
        </w:rPr>
        <w:t>[</w:t>
      </w:r>
      <w:r w:rsidR="0056470C" w:rsidRPr="001877A9">
        <w:rPr>
          <w:rFonts w:ascii="Arial" w:hAnsi="Arial" w:cs="Arial"/>
        </w:rPr>
        <w:t>3</w:t>
      </w:r>
      <w:r w:rsidR="00A557A0" w:rsidRPr="001877A9">
        <w:rPr>
          <w:rFonts w:ascii="Arial" w:hAnsi="Arial" w:cs="Arial"/>
        </w:rPr>
        <w:t>] T</w:t>
      </w:r>
      <w:r w:rsidRPr="001877A9">
        <w:rPr>
          <w:rFonts w:ascii="Arial" w:hAnsi="Arial" w:cs="Arial"/>
        </w:rPr>
        <w:t>S</w:t>
      </w:r>
      <w:r w:rsidR="00A557A0" w:rsidRPr="001877A9">
        <w:rPr>
          <w:rFonts w:ascii="Arial" w:eastAsia="Calibri" w:hAnsi="Arial" w:cs="Arial"/>
        </w:rPr>
        <w:t xml:space="preserve"> 38.</w:t>
      </w:r>
      <w:r w:rsidRPr="001877A9">
        <w:rPr>
          <w:rFonts w:ascii="Arial" w:eastAsia="Calibri" w:hAnsi="Arial" w:cs="Arial"/>
        </w:rPr>
        <w:t>321</w:t>
      </w:r>
      <w:r w:rsidR="00A557A0" w:rsidRPr="001877A9">
        <w:rPr>
          <w:rFonts w:ascii="Arial" w:eastAsia="Calibri" w:hAnsi="Arial" w:cs="Arial"/>
        </w:rPr>
        <w:t>, “</w:t>
      </w:r>
      <w:r w:rsidR="00E072D0" w:rsidRPr="001877A9">
        <w:rPr>
          <w:rFonts w:ascii="Arial" w:eastAsia="Calibri" w:hAnsi="Arial" w:cs="Arial"/>
        </w:rPr>
        <w:t>Medium Access Control (MAC) protocol specification</w:t>
      </w:r>
      <w:r w:rsidR="00A557A0" w:rsidRPr="001877A9">
        <w:rPr>
          <w:rFonts w:ascii="Arial" w:eastAsia="Calibri" w:hAnsi="Arial" w:cs="Arial"/>
        </w:rPr>
        <w:t>”</w:t>
      </w:r>
    </w:p>
    <w:sectPr w:rsidR="58C13791" w:rsidRPr="001877A9">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4359B" w14:textId="77777777" w:rsidR="002A75F4" w:rsidRDefault="002A75F4" w:rsidP="00CA272E">
      <w:pPr>
        <w:spacing w:after="0" w:line="240" w:lineRule="auto"/>
      </w:pPr>
      <w:r>
        <w:separator/>
      </w:r>
    </w:p>
  </w:endnote>
  <w:endnote w:type="continuationSeparator" w:id="0">
    <w:p w14:paraId="26139D62" w14:textId="77777777" w:rsidR="002A75F4" w:rsidRDefault="002A75F4"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17378" w14:textId="77777777" w:rsidR="002A75F4" w:rsidRDefault="002A75F4" w:rsidP="00CA272E">
      <w:pPr>
        <w:spacing w:after="0" w:line="240" w:lineRule="auto"/>
      </w:pPr>
      <w:r>
        <w:separator/>
      </w:r>
    </w:p>
  </w:footnote>
  <w:footnote w:type="continuationSeparator" w:id="0">
    <w:p w14:paraId="3DACA7C2" w14:textId="77777777" w:rsidR="002A75F4" w:rsidRDefault="002A75F4"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7AE"/>
    <w:multiLevelType w:val="hybridMultilevel"/>
    <w:tmpl w:val="E870B668"/>
    <w:lvl w:ilvl="0" w:tplc="5DDEA5E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2" w15:restartNumberingAfterBreak="0">
    <w:nsid w:val="0E4520FB"/>
    <w:multiLevelType w:val="hybridMultilevel"/>
    <w:tmpl w:val="EA56A954"/>
    <w:lvl w:ilvl="0" w:tplc="6E0AF71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4"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8568B"/>
    <w:multiLevelType w:val="hybridMultilevel"/>
    <w:tmpl w:val="AC48E51E"/>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tentative="1">
      <w:start w:val="1"/>
      <w:numFmt w:val="bullet"/>
      <w:lvlText w:val=""/>
      <w:lvlJc w:val="left"/>
      <w:pPr>
        <w:ind w:left="1080" w:hanging="360"/>
      </w:pPr>
      <w:rPr>
        <w:rFonts w:ascii="Symbol" w:hAnsi="Symbol" w:hint="default"/>
      </w:rPr>
    </w:lvl>
    <w:lvl w:ilvl="4" w:tplc="041D0003" w:tentative="1">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9" w15:restartNumberingAfterBreak="0">
    <w:nsid w:val="34747E3B"/>
    <w:multiLevelType w:val="multilevel"/>
    <w:tmpl w:val="819EEFA2"/>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AA73BE"/>
    <w:multiLevelType w:val="hybridMultilevel"/>
    <w:tmpl w:val="BB02F62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12"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13"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1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17"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18"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
  </w:num>
  <w:num w:numId="4">
    <w:abstractNumId w:val="7"/>
  </w:num>
  <w:num w:numId="5">
    <w:abstractNumId w:val="16"/>
  </w:num>
  <w:num w:numId="6">
    <w:abstractNumId w:val="3"/>
  </w:num>
  <w:num w:numId="7">
    <w:abstractNumId w:val="13"/>
  </w:num>
  <w:num w:numId="8">
    <w:abstractNumId w:val="12"/>
  </w:num>
  <w:num w:numId="9">
    <w:abstractNumId w:val="0"/>
  </w:num>
  <w:num w:numId="10">
    <w:abstractNumId w:val="5"/>
  </w:num>
  <w:num w:numId="11">
    <w:abstractNumId w:val="4"/>
  </w:num>
  <w:num w:numId="12">
    <w:abstractNumId w:val="9"/>
  </w:num>
  <w:num w:numId="13">
    <w:abstractNumId w:val="8"/>
  </w:num>
  <w:num w:numId="14">
    <w:abstractNumId w:val="11"/>
  </w:num>
  <w:num w:numId="15">
    <w:abstractNumId w:val="2"/>
  </w:num>
  <w:num w:numId="16">
    <w:abstractNumId w:val="6"/>
  </w:num>
  <w:num w:numId="17">
    <w:abstractNumId w:val="15"/>
  </w:num>
  <w:num w:numId="18">
    <w:abstractNumId w:val="1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5DD9"/>
    <w:rsid w:val="0001211B"/>
    <w:rsid w:val="000127C2"/>
    <w:rsid w:val="00025F5B"/>
    <w:rsid w:val="000378B8"/>
    <w:rsid w:val="00041FB4"/>
    <w:rsid w:val="00057F86"/>
    <w:rsid w:val="00065ECC"/>
    <w:rsid w:val="0007190C"/>
    <w:rsid w:val="000B1B2B"/>
    <w:rsid w:val="000D0EBE"/>
    <w:rsid w:val="000D784F"/>
    <w:rsid w:val="000E7A4B"/>
    <w:rsid w:val="00104034"/>
    <w:rsid w:val="001058D5"/>
    <w:rsid w:val="00117DEA"/>
    <w:rsid w:val="00122B69"/>
    <w:rsid w:val="00136DC5"/>
    <w:rsid w:val="001407F2"/>
    <w:rsid w:val="00145015"/>
    <w:rsid w:val="0015024B"/>
    <w:rsid w:val="00163910"/>
    <w:rsid w:val="00163F21"/>
    <w:rsid w:val="0017077C"/>
    <w:rsid w:val="00173150"/>
    <w:rsid w:val="001845AD"/>
    <w:rsid w:val="00185803"/>
    <w:rsid w:val="001877A9"/>
    <w:rsid w:val="00192D78"/>
    <w:rsid w:val="001943DD"/>
    <w:rsid w:val="001A40E3"/>
    <w:rsid w:val="001D1FFE"/>
    <w:rsid w:val="001E2E6E"/>
    <w:rsid w:val="001E40E4"/>
    <w:rsid w:val="001F0AF2"/>
    <w:rsid w:val="001F447B"/>
    <w:rsid w:val="001F7221"/>
    <w:rsid w:val="002218C4"/>
    <w:rsid w:val="0024246C"/>
    <w:rsid w:val="0024426C"/>
    <w:rsid w:val="00246018"/>
    <w:rsid w:val="00247D95"/>
    <w:rsid w:val="00255689"/>
    <w:rsid w:val="002625EA"/>
    <w:rsid w:val="00287E61"/>
    <w:rsid w:val="002929F9"/>
    <w:rsid w:val="00294CB8"/>
    <w:rsid w:val="0029690E"/>
    <w:rsid w:val="002A416A"/>
    <w:rsid w:val="002A75F4"/>
    <w:rsid w:val="002B29C4"/>
    <w:rsid w:val="002C2043"/>
    <w:rsid w:val="002D1A3F"/>
    <w:rsid w:val="003003F6"/>
    <w:rsid w:val="003079A6"/>
    <w:rsid w:val="00320C73"/>
    <w:rsid w:val="00330E4B"/>
    <w:rsid w:val="0034084D"/>
    <w:rsid w:val="00351D4B"/>
    <w:rsid w:val="003549B4"/>
    <w:rsid w:val="00356E98"/>
    <w:rsid w:val="00364C66"/>
    <w:rsid w:val="00366C0D"/>
    <w:rsid w:val="0037520B"/>
    <w:rsid w:val="00383391"/>
    <w:rsid w:val="0038642C"/>
    <w:rsid w:val="00395117"/>
    <w:rsid w:val="003A58B0"/>
    <w:rsid w:val="003A5967"/>
    <w:rsid w:val="003A725F"/>
    <w:rsid w:val="003B7968"/>
    <w:rsid w:val="00400735"/>
    <w:rsid w:val="00431775"/>
    <w:rsid w:val="004761C5"/>
    <w:rsid w:val="00476AFD"/>
    <w:rsid w:val="004F0E99"/>
    <w:rsid w:val="004F22AE"/>
    <w:rsid w:val="004F7C5F"/>
    <w:rsid w:val="00500474"/>
    <w:rsid w:val="00510AC1"/>
    <w:rsid w:val="00511EBC"/>
    <w:rsid w:val="005134A5"/>
    <w:rsid w:val="00517946"/>
    <w:rsid w:val="00522C40"/>
    <w:rsid w:val="0053092D"/>
    <w:rsid w:val="00531A4B"/>
    <w:rsid w:val="0053422C"/>
    <w:rsid w:val="00534A55"/>
    <w:rsid w:val="00537717"/>
    <w:rsid w:val="005401A6"/>
    <w:rsid w:val="00541442"/>
    <w:rsid w:val="00542D6A"/>
    <w:rsid w:val="0056470C"/>
    <w:rsid w:val="00580C11"/>
    <w:rsid w:val="00582F95"/>
    <w:rsid w:val="005A12D9"/>
    <w:rsid w:val="005A2911"/>
    <w:rsid w:val="005A321E"/>
    <w:rsid w:val="005A5D47"/>
    <w:rsid w:val="005B28B0"/>
    <w:rsid w:val="005C03D5"/>
    <w:rsid w:val="005C35D6"/>
    <w:rsid w:val="005C4A17"/>
    <w:rsid w:val="005C688B"/>
    <w:rsid w:val="005D6F9B"/>
    <w:rsid w:val="006000A9"/>
    <w:rsid w:val="00600E7B"/>
    <w:rsid w:val="00603B9D"/>
    <w:rsid w:val="006206D8"/>
    <w:rsid w:val="00623BFE"/>
    <w:rsid w:val="00623DE1"/>
    <w:rsid w:val="0062548D"/>
    <w:rsid w:val="00667F47"/>
    <w:rsid w:val="006840E4"/>
    <w:rsid w:val="006B195F"/>
    <w:rsid w:val="006B1F83"/>
    <w:rsid w:val="006C413B"/>
    <w:rsid w:val="006D1653"/>
    <w:rsid w:val="006D33AF"/>
    <w:rsid w:val="00753D2C"/>
    <w:rsid w:val="00775E2B"/>
    <w:rsid w:val="007808B8"/>
    <w:rsid w:val="007837F2"/>
    <w:rsid w:val="00783FCC"/>
    <w:rsid w:val="007A0793"/>
    <w:rsid w:val="007A5E45"/>
    <w:rsid w:val="007A7A49"/>
    <w:rsid w:val="007B55D7"/>
    <w:rsid w:val="007B946E"/>
    <w:rsid w:val="007C2B79"/>
    <w:rsid w:val="007E20BA"/>
    <w:rsid w:val="008071EC"/>
    <w:rsid w:val="00813C97"/>
    <w:rsid w:val="00825727"/>
    <w:rsid w:val="00830C27"/>
    <w:rsid w:val="00834B94"/>
    <w:rsid w:val="00841D7B"/>
    <w:rsid w:val="00846FBA"/>
    <w:rsid w:val="0086584E"/>
    <w:rsid w:val="00882AB8"/>
    <w:rsid w:val="00885881"/>
    <w:rsid w:val="00886E2A"/>
    <w:rsid w:val="0089208F"/>
    <w:rsid w:val="008B0088"/>
    <w:rsid w:val="008D53A9"/>
    <w:rsid w:val="008E2DCC"/>
    <w:rsid w:val="008E6A3B"/>
    <w:rsid w:val="008F406B"/>
    <w:rsid w:val="008F56F3"/>
    <w:rsid w:val="009210CD"/>
    <w:rsid w:val="00923680"/>
    <w:rsid w:val="00930CF8"/>
    <w:rsid w:val="0093400F"/>
    <w:rsid w:val="009365C9"/>
    <w:rsid w:val="009626CA"/>
    <w:rsid w:val="00974F1E"/>
    <w:rsid w:val="00985B4F"/>
    <w:rsid w:val="009A08E7"/>
    <w:rsid w:val="009B2231"/>
    <w:rsid w:val="009B6C15"/>
    <w:rsid w:val="009D0FBF"/>
    <w:rsid w:val="00A13A67"/>
    <w:rsid w:val="00A172A8"/>
    <w:rsid w:val="00A207FD"/>
    <w:rsid w:val="00A21964"/>
    <w:rsid w:val="00A224FD"/>
    <w:rsid w:val="00A5431E"/>
    <w:rsid w:val="00A557A0"/>
    <w:rsid w:val="00A619E7"/>
    <w:rsid w:val="00A828CA"/>
    <w:rsid w:val="00A94330"/>
    <w:rsid w:val="00AA6B52"/>
    <w:rsid w:val="00AC794B"/>
    <w:rsid w:val="00AD6E41"/>
    <w:rsid w:val="00B034D5"/>
    <w:rsid w:val="00B07C14"/>
    <w:rsid w:val="00B264F7"/>
    <w:rsid w:val="00B37B7D"/>
    <w:rsid w:val="00B46AB9"/>
    <w:rsid w:val="00B609BD"/>
    <w:rsid w:val="00B67F8A"/>
    <w:rsid w:val="00B73B39"/>
    <w:rsid w:val="00B7566B"/>
    <w:rsid w:val="00B774B5"/>
    <w:rsid w:val="00B94D4B"/>
    <w:rsid w:val="00B95414"/>
    <w:rsid w:val="00B96F12"/>
    <w:rsid w:val="00BB6A9D"/>
    <w:rsid w:val="00BC1873"/>
    <w:rsid w:val="00BC3959"/>
    <w:rsid w:val="00BC4744"/>
    <w:rsid w:val="00BC5B6F"/>
    <w:rsid w:val="00BC6946"/>
    <w:rsid w:val="00BF2193"/>
    <w:rsid w:val="00C15E54"/>
    <w:rsid w:val="00C40DDD"/>
    <w:rsid w:val="00C51F82"/>
    <w:rsid w:val="00C57A26"/>
    <w:rsid w:val="00C60533"/>
    <w:rsid w:val="00C7023F"/>
    <w:rsid w:val="00C70939"/>
    <w:rsid w:val="00C83AE1"/>
    <w:rsid w:val="00CA272E"/>
    <w:rsid w:val="00CF1FC6"/>
    <w:rsid w:val="00D06353"/>
    <w:rsid w:val="00D26028"/>
    <w:rsid w:val="00D31E12"/>
    <w:rsid w:val="00D344DD"/>
    <w:rsid w:val="00D37DF8"/>
    <w:rsid w:val="00D41BC0"/>
    <w:rsid w:val="00DA4BD7"/>
    <w:rsid w:val="00DB1384"/>
    <w:rsid w:val="00DB5643"/>
    <w:rsid w:val="00DE6C77"/>
    <w:rsid w:val="00DF3354"/>
    <w:rsid w:val="00E072D0"/>
    <w:rsid w:val="00E1358A"/>
    <w:rsid w:val="00E346C8"/>
    <w:rsid w:val="00E438FF"/>
    <w:rsid w:val="00E45B4D"/>
    <w:rsid w:val="00E5400E"/>
    <w:rsid w:val="00E604B0"/>
    <w:rsid w:val="00E81B35"/>
    <w:rsid w:val="00E861BB"/>
    <w:rsid w:val="00E87DE4"/>
    <w:rsid w:val="00E93034"/>
    <w:rsid w:val="00EA7886"/>
    <w:rsid w:val="00EB340C"/>
    <w:rsid w:val="00EB67FE"/>
    <w:rsid w:val="00ED14F7"/>
    <w:rsid w:val="00ED3315"/>
    <w:rsid w:val="00ED3A14"/>
    <w:rsid w:val="00EE79C7"/>
    <w:rsid w:val="00EF1541"/>
    <w:rsid w:val="00F01D0E"/>
    <w:rsid w:val="00F03487"/>
    <w:rsid w:val="00F0555E"/>
    <w:rsid w:val="00F13354"/>
    <w:rsid w:val="00F25177"/>
    <w:rsid w:val="00F34A32"/>
    <w:rsid w:val="00F5148D"/>
    <w:rsid w:val="00F6018B"/>
    <w:rsid w:val="00F679D0"/>
    <w:rsid w:val="00F80B53"/>
    <w:rsid w:val="00F837A6"/>
    <w:rsid w:val="00F863FA"/>
    <w:rsid w:val="00F87F7E"/>
    <w:rsid w:val="00F96608"/>
    <w:rsid w:val="00FB1B43"/>
    <w:rsid w:val="00FC25C2"/>
    <w:rsid w:val="00FD0481"/>
    <w:rsid w:val="00FE42D0"/>
    <w:rsid w:val="00FF3BCF"/>
    <w:rsid w:val="00FF4DC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4A5"/>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Task Body,列"/>
    <w:basedOn w:val="a"/>
    <w:link w:val="a6"/>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line="240"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line="240"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5663">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package" Target="embeddings/Microsoft_Visio___4.vsdx"/><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4250</TotalTime>
  <Pages>7</Pages>
  <Words>1315</Words>
  <Characters>7501</Characters>
  <Application>Microsoft Office Word</Application>
  <DocSecurity>0</DocSecurity>
  <Lines>62</Lines>
  <Paragraphs>17</Paragraphs>
  <ScaleCrop>false</ScaleCrop>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Aijuan, FENG(R&amp;D TECH&amp;INNO 5G LAB (CN)-SZ-TCT)</cp:lastModifiedBy>
  <cp:revision>182</cp:revision>
  <dcterms:created xsi:type="dcterms:W3CDTF">2020-05-12T12:32:00Z</dcterms:created>
  <dcterms:modified xsi:type="dcterms:W3CDTF">2021-05-10T08:44:00Z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